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3ECCC" w14:textId="5E66650F" w:rsidR="0017335B" w:rsidRPr="001516F4" w:rsidRDefault="00DF3B1E" w:rsidP="009434DA">
      <w:pPr>
        <w:snapToGrid w:val="0"/>
        <w:spacing w:before="120" w:after="120" w:line="276" w:lineRule="auto"/>
        <w:ind w:left="283" w:right="283"/>
        <w:jc w:val="center"/>
        <w:rPr>
          <w:rFonts w:asciiTheme="majorHAnsi" w:hAnsiTheme="majorHAnsi" w:cstheme="majorHAnsi"/>
          <w:b/>
          <w:bCs/>
          <w:sz w:val="22"/>
          <w:szCs w:val="22"/>
        </w:rPr>
      </w:pPr>
      <w:r w:rsidRPr="001516F4">
        <w:rPr>
          <w:rFonts w:asciiTheme="majorHAnsi" w:hAnsiTheme="majorHAnsi"/>
          <w:b/>
          <w:bCs/>
          <w:sz w:val="22"/>
          <w:szCs w:val="22"/>
        </w:rPr>
        <w:t>ACTION PRINCIPLES OF FUNDACIÓN PROFUTURO</w:t>
      </w:r>
    </w:p>
    <w:p w14:paraId="542129F5" w14:textId="77777777" w:rsidR="00F12B69" w:rsidRPr="001516F4" w:rsidRDefault="00F12B69"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1808D385" w14:textId="17537D1D" w:rsidR="00BE0951" w:rsidRPr="001516F4" w:rsidRDefault="00BE0951" w:rsidP="00EF0F6C">
      <w:pPr>
        <w:pStyle w:val="Prrafodelista"/>
        <w:keepNext/>
        <w:widowControl w:val="0"/>
        <w:numPr>
          <w:ilvl w:val="0"/>
          <w:numId w:val="70"/>
        </w:numPr>
        <w:suppressAutoHyphens w:val="0"/>
        <w:autoSpaceDN/>
        <w:snapToGrid w:val="0"/>
        <w:spacing w:before="120" w:after="120" w:line="276" w:lineRule="auto"/>
        <w:ind w:left="284" w:right="173" w:hanging="284"/>
        <w:jc w:val="both"/>
        <w:textAlignment w:val="auto"/>
        <w:outlineLvl w:val="0"/>
        <w:rPr>
          <w:rFonts w:asciiTheme="majorHAnsi" w:eastAsia="Times New Roman" w:hAnsiTheme="majorHAnsi" w:cstheme="majorHAnsi"/>
          <w:b/>
          <w:caps/>
          <w:sz w:val="24"/>
          <w:szCs w:val="24"/>
        </w:rPr>
      </w:pPr>
      <w:bookmarkStart w:id="0" w:name="_Toc45825171"/>
      <w:r w:rsidRPr="001516F4">
        <w:rPr>
          <w:rFonts w:asciiTheme="majorHAnsi" w:hAnsiTheme="majorHAnsi"/>
          <w:b/>
          <w:caps/>
          <w:sz w:val="24"/>
          <w:szCs w:val="24"/>
        </w:rPr>
        <w:t>OUR BASIC PRINCIPLES</w:t>
      </w:r>
      <w:bookmarkEnd w:id="0"/>
      <w:r w:rsidRPr="001516F4">
        <w:rPr>
          <w:rFonts w:asciiTheme="majorHAnsi" w:hAnsiTheme="majorHAnsi"/>
          <w:b/>
          <w:caps/>
          <w:sz w:val="24"/>
          <w:szCs w:val="24"/>
        </w:rPr>
        <w:t xml:space="preserve"> </w:t>
      </w:r>
    </w:p>
    <w:p w14:paraId="25A74BCB" w14:textId="205F9C17" w:rsidR="00BE0951" w:rsidRPr="001516F4"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r w:rsidRPr="001516F4">
        <w:rPr>
          <w:rFonts w:asciiTheme="majorHAnsi" w:hAnsiTheme="majorHAnsi"/>
          <w:sz w:val="22"/>
          <w:szCs w:val="22"/>
        </w:rPr>
        <w:t>Our Action Principles stem from three basic values: integrity, commitment and transparency, essential values for promoting the relationship of trust that the Fundación ProFuturo seeks to have with its stakeholders. The relationship we have with each of our stakeholders is based on a commitment to always act responsibly and to keep our promises.</w:t>
      </w:r>
    </w:p>
    <w:p w14:paraId="1E13603F" w14:textId="77777777" w:rsidR="00BE0951" w:rsidRPr="001516F4" w:rsidRDefault="00BE0951" w:rsidP="003D6581">
      <w:pPr>
        <w:keepNext/>
        <w:widowControl w:val="0"/>
        <w:suppressAutoHyphens w:val="0"/>
        <w:autoSpaceDN/>
        <w:snapToGrid w:val="0"/>
        <w:spacing w:before="120" w:after="120" w:line="276" w:lineRule="auto"/>
        <w:ind w:right="176"/>
        <w:jc w:val="both"/>
        <w:textAlignment w:val="auto"/>
        <w:outlineLvl w:val="1"/>
        <w:rPr>
          <w:rFonts w:asciiTheme="majorHAnsi" w:eastAsia="Times New Roman" w:hAnsiTheme="majorHAnsi" w:cstheme="majorHAnsi"/>
          <w:b/>
          <w:sz w:val="22"/>
          <w:szCs w:val="22"/>
        </w:rPr>
      </w:pPr>
      <w:bookmarkStart w:id="1" w:name="_Toc45825172"/>
      <w:r w:rsidRPr="001516F4">
        <w:rPr>
          <w:rFonts w:asciiTheme="majorHAnsi" w:hAnsiTheme="majorHAnsi"/>
          <w:b/>
          <w:sz w:val="22"/>
          <w:szCs w:val="22"/>
        </w:rPr>
        <w:t>Integrity</w:t>
      </w:r>
      <w:bookmarkEnd w:id="1"/>
    </w:p>
    <w:p w14:paraId="68601EE3" w14:textId="77777777" w:rsidR="00BE0951" w:rsidRPr="001516F4"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r w:rsidRPr="001516F4">
        <w:rPr>
          <w:rFonts w:asciiTheme="majorHAnsi" w:hAnsiTheme="majorHAnsi"/>
          <w:sz w:val="22"/>
          <w:szCs w:val="22"/>
        </w:rPr>
        <w:t>Our integrity entails honesty and acting in accordance with non-negotiable ethical standards.</w:t>
      </w:r>
    </w:p>
    <w:p w14:paraId="4A8DC7AD" w14:textId="3D384DDC" w:rsidR="00BE0951" w:rsidRPr="001516F4" w:rsidRDefault="00BE0951" w:rsidP="003D6581">
      <w:pPr>
        <w:keepNext/>
        <w:widowControl w:val="0"/>
        <w:suppressAutoHyphens w:val="0"/>
        <w:autoSpaceDN/>
        <w:snapToGrid w:val="0"/>
        <w:spacing w:before="120" w:after="120" w:line="276" w:lineRule="auto"/>
        <w:ind w:right="176"/>
        <w:jc w:val="both"/>
        <w:textAlignment w:val="auto"/>
        <w:outlineLvl w:val="1"/>
        <w:rPr>
          <w:rFonts w:asciiTheme="majorHAnsi" w:eastAsia="Times New Roman" w:hAnsiTheme="majorHAnsi" w:cstheme="majorHAnsi"/>
          <w:b/>
          <w:sz w:val="22"/>
          <w:szCs w:val="22"/>
        </w:rPr>
      </w:pPr>
      <w:bookmarkStart w:id="2" w:name="_Toc45825173"/>
      <w:r w:rsidRPr="001516F4">
        <w:rPr>
          <w:rFonts w:asciiTheme="majorHAnsi" w:hAnsiTheme="majorHAnsi"/>
          <w:b/>
          <w:sz w:val="22"/>
          <w:szCs w:val="22"/>
        </w:rPr>
        <w:t>Commitment</w:t>
      </w:r>
      <w:bookmarkEnd w:id="2"/>
    </w:p>
    <w:p w14:paraId="3C321030" w14:textId="77777777" w:rsidR="00BE0951" w:rsidRPr="001516F4"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r w:rsidRPr="001516F4">
        <w:rPr>
          <w:rFonts w:asciiTheme="majorHAnsi" w:hAnsiTheme="majorHAnsi"/>
          <w:sz w:val="22"/>
          <w:szCs w:val="22"/>
        </w:rPr>
        <w:t>The relationship we have with each of our stakeholders is based on a commitment to always act responsibly and to keep our promises.</w:t>
      </w:r>
    </w:p>
    <w:p w14:paraId="67A3E132" w14:textId="5A6A08F6" w:rsidR="00BE0951" w:rsidRPr="001516F4" w:rsidRDefault="00BE0951" w:rsidP="003D6581">
      <w:pPr>
        <w:keepNext/>
        <w:widowControl w:val="0"/>
        <w:suppressAutoHyphens w:val="0"/>
        <w:autoSpaceDN/>
        <w:snapToGrid w:val="0"/>
        <w:spacing w:before="120" w:after="120" w:line="276" w:lineRule="auto"/>
        <w:ind w:right="176"/>
        <w:jc w:val="both"/>
        <w:textAlignment w:val="auto"/>
        <w:outlineLvl w:val="1"/>
        <w:rPr>
          <w:rFonts w:asciiTheme="majorHAnsi" w:eastAsia="Times New Roman" w:hAnsiTheme="majorHAnsi" w:cstheme="majorHAnsi"/>
          <w:b/>
          <w:sz w:val="22"/>
          <w:szCs w:val="22"/>
        </w:rPr>
      </w:pPr>
      <w:bookmarkStart w:id="3" w:name="_Toc45825174"/>
      <w:r w:rsidRPr="001516F4">
        <w:rPr>
          <w:rFonts w:asciiTheme="majorHAnsi" w:hAnsiTheme="majorHAnsi"/>
          <w:b/>
          <w:sz w:val="22"/>
          <w:szCs w:val="22"/>
        </w:rPr>
        <w:t>Transparency</w:t>
      </w:r>
      <w:bookmarkEnd w:id="3"/>
    </w:p>
    <w:p w14:paraId="15031A40" w14:textId="1E089CCD" w:rsidR="00BE0951" w:rsidRPr="001516F4"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r w:rsidRPr="001516F4">
        <w:rPr>
          <w:rFonts w:asciiTheme="majorHAnsi" w:hAnsiTheme="majorHAnsi"/>
          <w:sz w:val="22"/>
          <w:szCs w:val="22"/>
        </w:rPr>
        <w:t>We are committed to beneficiaries, employees, providers, partners, and society in general having clear and accessible information about our strategy and activities, and to their always being able to ask any questions, or clarify any doubts they may have related thereto.</w:t>
      </w:r>
    </w:p>
    <w:p w14:paraId="4B7437B8" w14:textId="77777777" w:rsidR="00F12B69" w:rsidRPr="001516F4" w:rsidRDefault="00F12B69"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1227A714" w14:textId="34C61C33" w:rsidR="000473C4" w:rsidRPr="001516F4" w:rsidRDefault="00BE0951" w:rsidP="00EF0F6C">
      <w:pPr>
        <w:pStyle w:val="Prrafodelista"/>
        <w:keepNext/>
        <w:widowControl w:val="0"/>
        <w:numPr>
          <w:ilvl w:val="0"/>
          <w:numId w:val="70"/>
        </w:numPr>
        <w:suppressAutoHyphens w:val="0"/>
        <w:autoSpaceDN/>
        <w:snapToGrid w:val="0"/>
        <w:spacing w:before="120" w:after="120" w:line="276" w:lineRule="auto"/>
        <w:ind w:left="284" w:right="173" w:hanging="284"/>
        <w:jc w:val="both"/>
        <w:textAlignment w:val="auto"/>
        <w:outlineLvl w:val="0"/>
        <w:rPr>
          <w:rFonts w:asciiTheme="majorHAnsi" w:eastAsia="Times New Roman" w:hAnsiTheme="majorHAnsi" w:cstheme="majorHAnsi"/>
          <w:b/>
          <w:caps/>
          <w:sz w:val="24"/>
          <w:szCs w:val="24"/>
        </w:rPr>
      </w:pPr>
      <w:bookmarkStart w:id="4" w:name="_Toc45825175"/>
      <w:r w:rsidRPr="001516F4">
        <w:rPr>
          <w:rFonts w:asciiTheme="majorHAnsi" w:hAnsiTheme="majorHAnsi"/>
          <w:b/>
          <w:caps/>
          <w:sz w:val="24"/>
          <w:szCs w:val="24"/>
        </w:rPr>
        <w:t>GUIDING ACTION PRINCIPLES IN THE EXERCISE OF OUR ACTIVITY</w:t>
      </w:r>
      <w:bookmarkEnd w:id="4"/>
    </w:p>
    <w:p w14:paraId="709A7686" w14:textId="1E2ED884" w:rsidR="00F12B69" w:rsidRPr="001516F4" w:rsidRDefault="00BE0951" w:rsidP="00EF0F6C">
      <w:pPr>
        <w:pStyle w:val="Prrafodelista"/>
        <w:keepNext/>
        <w:widowControl w:val="0"/>
        <w:numPr>
          <w:ilvl w:val="0"/>
          <w:numId w:val="71"/>
        </w:numPr>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5" w:name="_Toc45825176"/>
      <w:r w:rsidRPr="001516F4">
        <w:rPr>
          <w:rFonts w:asciiTheme="majorHAnsi" w:hAnsiTheme="majorHAnsi"/>
          <w:b/>
          <w:sz w:val="22"/>
          <w:szCs w:val="22"/>
          <w:u w:val="single"/>
        </w:rPr>
        <w:t>Ethical and responsible management</w:t>
      </w:r>
      <w:bookmarkEnd w:id="5"/>
    </w:p>
    <w:p w14:paraId="0DE6BF7F" w14:textId="145088BD" w:rsidR="00BE0951" w:rsidRPr="001516F4" w:rsidRDefault="00BE0951" w:rsidP="009E55B9">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sidRPr="001516F4">
        <w:rPr>
          <w:rFonts w:asciiTheme="majorHAnsi" w:hAnsiTheme="majorHAnsi"/>
          <w:b/>
          <w:sz w:val="22"/>
          <w:szCs w:val="22"/>
        </w:rPr>
        <w:t>Honesty</w:t>
      </w:r>
    </w:p>
    <w:p w14:paraId="684D2E1F" w14:textId="77777777" w:rsidR="00BE0951" w:rsidRPr="001516F4"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1516F4">
        <w:rPr>
          <w:rFonts w:asciiTheme="majorHAnsi" w:hAnsiTheme="majorHAnsi"/>
          <w:sz w:val="22"/>
          <w:szCs w:val="22"/>
        </w:rPr>
        <w:t>We are honest and trustworthy, fulfilling the commitments acquired regarding our stakeholders.</w:t>
      </w:r>
    </w:p>
    <w:p w14:paraId="73EF43EF" w14:textId="77777777" w:rsidR="00BE0951" w:rsidRPr="001516F4"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1516F4">
        <w:rPr>
          <w:rFonts w:asciiTheme="majorHAnsi" w:hAnsiTheme="majorHAnsi"/>
          <w:sz w:val="22"/>
          <w:szCs w:val="22"/>
        </w:rPr>
        <w:t xml:space="preserve">We avoid any action that could be interpreted as dishonest, including conflict of interest situations or situations that generate undue benefits for the Fundación. This means that: </w:t>
      </w:r>
    </w:p>
    <w:p w14:paraId="03351547" w14:textId="77777777" w:rsidR="00EF14FB" w:rsidRPr="001516F4" w:rsidRDefault="00BE0951" w:rsidP="00EF0F6C">
      <w:pPr>
        <w:widowControl w:val="0"/>
        <w:numPr>
          <w:ilvl w:val="0"/>
          <w:numId w:val="72"/>
        </w:numPr>
        <w:suppressAutoHyphens w:val="0"/>
        <w:autoSpaceDN/>
        <w:snapToGrid w:val="0"/>
        <w:spacing w:before="120" w:after="120" w:line="276" w:lineRule="auto"/>
        <w:ind w:left="851" w:right="74" w:hanging="142"/>
        <w:jc w:val="both"/>
        <w:textAlignment w:val="auto"/>
        <w:rPr>
          <w:rFonts w:asciiTheme="majorHAnsi" w:eastAsia="Calibri" w:hAnsiTheme="majorHAnsi" w:cstheme="majorHAnsi"/>
          <w:sz w:val="22"/>
          <w:szCs w:val="22"/>
        </w:rPr>
      </w:pPr>
      <w:r w:rsidRPr="001516F4">
        <w:rPr>
          <w:rFonts w:asciiTheme="majorHAnsi" w:hAnsiTheme="majorHAnsi"/>
          <w:sz w:val="22"/>
          <w:szCs w:val="22"/>
        </w:rPr>
        <w:t xml:space="preserve">all forms of bribery are forbidden; it is not permitted to promise, offer or award any benefit or advantage of any nature to anyone in order to influence decisions of any kind (including governmental, administrative and judicial decisions), to obtain undue advantages for the Fundación or to accept any benefit or advantage that may result in a breach of our employees’ obligations and duties, </w:t>
      </w:r>
    </w:p>
    <w:p w14:paraId="173CDEDC" w14:textId="77777777" w:rsidR="00EF14FB" w:rsidRPr="001516F4" w:rsidRDefault="00BE0951" w:rsidP="00EF0F6C">
      <w:pPr>
        <w:widowControl w:val="0"/>
        <w:numPr>
          <w:ilvl w:val="0"/>
          <w:numId w:val="72"/>
        </w:numPr>
        <w:suppressAutoHyphens w:val="0"/>
        <w:autoSpaceDN/>
        <w:snapToGrid w:val="0"/>
        <w:spacing w:before="120" w:after="120" w:line="276" w:lineRule="auto"/>
        <w:ind w:left="851" w:right="74" w:hanging="142"/>
        <w:jc w:val="both"/>
        <w:textAlignment w:val="auto"/>
        <w:rPr>
          <w:rFonts w:asciiTheme="majorHAnsi" w:eastAsia="Calibri" w:hAnsiTheme="majorHAnsi" w:cstheme="majorHAnsi"/>
          <w:sz w:val="22"/>
          <w:szCs w:val="22"/>
        </w:rPr>
      </w:pPr>
      <w:r w:rsidRPr="001516F4">
        <w:rPr>
          <w:rFonts w:asciiTheme="majorHAnsi" w:hAnsiTheme="majorHAnsi"/>
          <w:sz w:val="22"/>
          <w:szCs w:val="22"/>
        </w:rPr>
        <w:t xml:space="preserve">we do not offer or accept gifts, invitations, or any other type of incentive that may reward or influence a decision-making process, </w:t>
      </w:r>
    </w:p>
    <w:p w14:paraId="04C99D42" w14:textId="3A923D0D" w:rsidR="00BE0951" w:rsidRPr="001516F4" w:rsidRDefault="00BE0951" w:rsidP="00EF0F6C">
      <w:pPr>
        <w:widowControl w:val="0"/>
        <w:numPr>
          <w:ilvl w:val="0"/>
          <w:numId w:val="72"/>
        </w:numPr>
        <w:suppressAutoHyphens w:val="0"/>
        <w:autoSpaceDN/>
        <w:snapToGrid w:val="0"/>
        <w:spacing w:before="120" w:after="120" w:line="276" w:lineRule="auto"/>
        <w:ind w:left="851" w:right="74" w:hanging="142"/>
        <w:jc w:val="both"/>
        <w:textAlignment w:val="auto"/>
        <w:rPr>
          <w:rFonts w:asciiTheme="majorHAnsi" w:eastAsia="Calibri" w:hAnsiTheme="majorHAnsi" w:cstheme="majorHAnsi"/>
          <w:sz w:val="22"/>
          <w:szCs w:val="22"/>
        </w:rPr>
      </w:pPr>
      <w:r w:rsidRPr="001516F4">
        <w:rPr>
          <w:rFonts w:asciiTheme="majorHAnsi" w:hAnsiTheme="majorHAnsi"/>
          <w:sz w:val="22"/>
          <w:szCs w:val="22"/>
        </w:rPr>
        <w:t>we avoid any conflict of interest that may prioritise personal interests ahead of the Fundación’s interests.</w:t>
      </w:r>
    </w:p>
    <w:p w14:paraId="0D92F58E" w14:textId="0634FE72" w:rsidR="00BE0951" w:rsidRPr="001516F4"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1516F4">
        <w:rPr>
          <w:rFonts w:asciiTheme="majorHAnsi" w:hAnsiTheme="majorHAnsi"/>
          <w:sz w:val="22"/>
          <w:szCs w:val="22"/>
        </w:rPr>
        <w:t>We will immediately report conflict-of-interest situations which may be ongoing and abstain from any decision-making that may affect FUNDACIÓN PROFUTURO in the event of a situation of conflict of interest.</w:t>
      </w:r>
    </w:p>
    <w:p w14:paraId="3A12219F" w14:textId="77777777" w:rsidR="003D6581" w:rsidRPr="001516F4" w:rsidRDefault="003D6581" w:rsidP="003D6581">
      <w:pPr>
        <w:widowControl w:val="0"/>
        <w:suppressAutoHyphens w:val="0"/>
        <w:autoSpaceDN/>
        <w:snapToGrid w:val="0"/>
        <w:spacing w:before="120" w:after="120" w:line="276" w:lineRule="auto"/>
        <w:ind w:left="720"/>
        <w:jc w:val="both"/>
        <w:textAlignment w:val="auto"/>
        <w:rPr>
          <w:rFonts w:asciiTheme="majorHAnsi" w:eastAsia="Calibri" w:hAnsiTheme="majorHAnsi" w:cstheme="majorHAnsi"/>
          <w:sz w:val="22"/>
          <w:szCs w:val="22"/>
          <w:lang w:eastAsia="en-US"/>
        </w:rPr>
      </w:pPr>
    </w:p>
    <w:p w14:paraId="59E2F65E" w14:textId="77777777" w:rsidR="00BE0951" w:rsidRPr="001516F4" w:rsidRDefault="00BE0951" w:rsidP="00CF2A73">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sidRPr="001516F4">
        <w:rPr>
          <w:rFonts w:asciiTheme="majorHAnsi" w:hAnsiTheme="majorHAnsi"/>
          <w:b/>
          <w:sz w:val="22"/>
          <w:szCs w:val="22"/>
        </w:rPr>
        <w:lastRenderedPageBreak/>
        <w:t>Respect for the law</w:t>
      </w:r>
    </w:p>
    <w:p w14:paraId="202CD5C0" w14:textId="64A0B22B" w:rsidR="00BE0951" w:rsidRPr="001516F4"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1516F4">
        <w:rPr>
          <w:rFonts w:asciiTheme="majorHAnsi" w:hAnsiTheme="majorHAnsi"/>
          <w:sz w:val="22"/>
          <w:szCs w:val="22"/>
        </w:rPr>
        <w:t>We ensure compliance with all laws, regulations, and regulatory obligations, both domestic and international, also taking into account, among them, the internal policies and regulations whose goal is to promote the fulfilment thereof by our employees.</w:t>
      </w:r>
    </w:p>
    <w:p w14:paraId="03DFFA8F" w14:textId="77777777" w:rsidR="003D6581" w:rsidRPr="001516F4" w:rsidRDefault="003D6581" w:rsidP="003D6581">
      <w:pPr>
        <w:widowControl w:val="0"/>
        <w:suppressAutoHyphens w:val="0"/>
        <w:autoSpaceDN/>
        <w:snapToGrid w:val="0"/>
        <w:spacing w:before="120" w:after="120" w:line="276" w:lineRule="auto"/>
        <w:ind w:left="425" w:right="74"/>
        <w:jc w:val="both"/>
        <w:textAlignment w:val="auto"/>
        <w:rPr>
          <w:rFonts w:asciiTheme="majorHAnsi" w:eastAsia="Calibri" w:hAnsiTheme="majorHAnsi" w:cstheme="majorHAnsi"/>
          <w:sz w:val="22"/>
          <w:szCs w:val="22"/>
          <w:lang w:eastAsia="en-US"/>
        </w:rPr>
      </w:pPr>
    </w:p>
    <w:p w14:paraId="7310D893" w14:textId="77777777" w:rsidR="00BE0951" w:rsidRPr="001516F4" w:rsidRDefault="00BE0951" w:rsidP="00CF2A73">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sidRPr="001516F4">
        <w:rPr>
          <w:rFonts w:asciiTheme="majorHAnsi" w:hAnsiTheme="majorHAnsi"/>
          <w:b/>
          <w:sz w:val="22"/>
          <w:szCs w:val="22"/>
        </w:rPr>
        <w:t>Political Neutrality</w:t>
      </w:r>
    </w:p>
    <w:p w14:paraId="33ADE49A" w14:textId="77777777" w:rsidR="009355D4" w:rsidRPr="001516F4"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1516F4">
        <w:rPr>
          <w:rFonts w:asciiTheme="majorHAnsi" w:hAnsiTheme="majorHAnsi"/>
          <w:sz w:val="22"/>
          <w:szCs w:val="22"/>
        </w:rPr>
        <w:t>We act institutionally with absolute political neutrality and we refrain from any direct or indirect adoption of positions, whether for or against the legitimate processes and political actors.</w:t>
      </w:r>
    </w:p>
    <w:p w14:paraId="0D3DEA47" w14:textId="584EC4AC" w:rsidR="00BE0951" w:rsidRPr="001516F4"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1516F4">
        <w:rPr>
          <w:rFonts w:asciiTheme="majorHAnsi" w:hAnsiTheme="majorHAnsi"/>
          <w:sz w:val="22"/>
          <w:szCs w:val="22"/>
        </w:rPr>
        <w:t>Specifically, we do not make donations in cash or in kind of any kind whatsoever to political parties, organisations, factions, movements, or entities, whether public or private, whose activity is clearly linked with political activity.</w:t>
      </w:r>
    </w:p>
    <w:p w14:paraId="60DBD752" w14:textId="77777777" w:rsidR="009355D4" w:rsidRPr="001516F4" w:rsidRDefault="009355D4" w:rsidP="009355D4">
      <w:pPr>
        <w:widowControl w:val="0"/>
        <w:suppressAutoHyphens w:val="0"/>
        <w:autoSpaceDN/>
        <w:snapToGrid w:val="0"/>
        <w:spacing w:before="120" w:after="120" w:line="276" w:lineRule="auto"/>
        <w:ind w:left="720" w:right="74"/>
        <w:jc w:val="both"/>
        <w:textAlignment w:val="auto"/>
        <w:rPr>
          <w:rFonts w:asciiTheme="majorHAnsi" w:eastAsia="Calibri" w:hAnsiTheme="majorHAnsi" w:cstheme="majorHAnsi"/>
          <w:sz w:val="22"/>
          <w:szCs w:val="22"/>
          <w:lang w:eastAsia="en-US"/>
        </w:rPr>
      </w:pPr>
    </w:p>
    <w:p w14:paraId="1B514BEF" w14:textId="77777777" w:rsidR="00BE0951" w:rsidRPr="001516F4" w:rsidRDefault="00BE0951" w:rsidP="00CF2A73">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sidRPr="001516F4">
        <w:rPr>
          <w:rFonts w:asciiTheme="majorHAnsi" w:hAnsiTheme="majorHAnsi"/>
          <w:b/>
          <w:sz w:val="22"/>
          <w:szCs w:val="22"/>
        </w:rPr>
        <w:t>Human Rights</w:t>
      </w:r>
    </w:p>
    <w:p w14:paraId="18DAD4C3" w14:textId="77777777" w:rsidR="00BE0951" w:rsidRPr="001516F4"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1516F4">
        <w:rPr>
          <w:rFonts w:asciiTheme="majorHAnsi" w:hAnsiTheme="majorHAnsi"/>
          <w:sz w:val="22"/>
          <w:szCs w:val="22"/>
        </w:rPr>
        <w:t>We respect and actively promote the internationally recognised human and labour rights, including the content of the United Nations Universal Declaration of Human Rights, as well as the principles related to the rights recognised by the International Labour Organization (ILO) and the eight Fundamental Conventions which implement them.</w:t>
      </w:r>
    </w:p>
    <w:p w14:paraId="1E20F484" w14:textId="77777777" w:rsidR="00BE0951" w:rsidRPr="001516F4"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71511DDA" w14:textId="77777777" w:rsidR="00BE0951" w:rsidRPr="001516F4" w:rsidRDefault="00BE0951" w:rsidP="00CF2A73">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sidRPr="001516F4">
        <w:rPr>
          <w:rFonts w:asciiTheme="majorHAnsi" w:hAnsiTheme="majorHAnsi"/>
          <w:b/>
          <w:sz w:val="22"/>
          <w:szCs w:val="22"/>
        </w:rPr>
        <w:t>Transparency of the Information</w:t>
      </w:r>
    </w:p>
    <w:p w14:paraId="77E6D460" w14:textId="77777777" w:rsidR="000473C4" w:rsidRPr="001516F4"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1516F4">
        <w:rPr>
          <w:rFonts w:asciiTheme="majorHAnsi" w:hAnsiTheme="majorHAnsi"/>
          <w:sz w:val="22"/>
          <w:szCs w:val="22"/>
        </w:rPr>
        <w:t>We immediately and indiscriminately provide all relevant information. We are aware of the importance of sharing truthful, complete, timely and clear information in the reports that we submit to our control bodies and society in general.</w:t>
      </w:r>
    </w:p>
    <w:p w14:paraId="4005C09D" w14:textId="6D6E57F0" w:rsidR="00BE0951" w:rsidRPr="001516F4"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1516F4">
        <w:rPr>
          <w:rFonts w:asciiTheme="majorHAnsi" w:hAnsiTheme="majorHAnsi"/>
          <w:sz w:val="22"/>
          <w:szCs w:val="22"/>
        </w:rPr>
        <w:t xml:space="preserve">Generally speaking, Fundación ProFuturo discloses the purposes, projects and activities that it carries out, the beneficiaries of its action and any other relevant information, using, as the main medium for this purpose, its web page at https://profuturo.education/ </w:t>
      </w:r>
    </w:p>
    <w:p w14:paraId="37BB145D" w14:textId="34EB9D39" w:rsidR="00BE0951" w:rsidRPr="001516F4" w:rsidRDefault="00BE0951" w:rsidP="004A61EC">
      <w:pPr>
        <w:widowControl w:val="0"/>
        <w:suppressAutoHyphens w:val="0"/>
        <w:autoSpaceDN/>
        <w:snapToGrid w:val="0"/>
        <w:spacing w:before="120" w:after="120" w:line="276" w:lineRule="auto"/>
        <w:ind w:left="426" w:right="74"/>
        <w:jc w:val="both"/>
        <w:textAlignment w:val="auto"/>
        <w:rPr>
          <w:rFonts w:asciiTheme="majorHAnsi" w:eastAsia="Calibri" w:hAnsiTheme="majorHAnsi" w:cstheme="majorHAnsi"/>
          <w:sz w:val="22"/>
          <w:szCs w:val="22"/>
        </w:rPr>
      </w:pPr>
    </w:p>
    <w:p w14:paraId="4DFB5319" w14:textId="77777777" w:rsidR="00466009" w:rsidRPr="001516F4" w:rsidRDefault="00466009" w:rsidP="009434DA">
      <w:pPr>
        <w:widowControl w:val="0"/>
        <w:suppressAutoHyphens w:val="0"/>
        <w:autoSpaceDN/>
        <w:snapToGrid w:val="0"/>
        <w:spacing w:before="120" w:after="120" w:line="276" w:lineRule="auto"/>
        <w:ind w:left="425" w:right="74"/>
        <w:jc w:val="both"/>
        <w:textAlignment w:val="auto"/>
        <w:rPr>
          <w:rFonts w:asciiTheme="majorHAnsi" w:eastAsia="Calibri" w:hAnsiTheme="majorHAnsi" w:cstheme="majorHAnsi"/>
          <w:sz w:val="22"/>
          <w:szCs w:val="22"/>
        </w:rPr>
      </w:pPr>
    </w:p>
    <w:p w14:paraId="1F08F8A6" w14:textId="77777777" w:rsidR="00BE0951" w:rsidRPr="001516F4" w:rsidRDefault="00BE0951" w:rsidP="00CF2A73">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sidRPr="001516F4">
        <w:rPr>
          <w:rFonts w:asciiTheme="majorHAnsi" w:hAnsiTheme="majorHAnsi"/>
          <w:b/>
          <w:sz w:val="22"/>
          <w:szCs w:val="22"/>
        </w:rPr>
        <w:t>Fiscal Transparency</w:t>
      </w:r>
    </w:p>
    <w:p w14:paraId="3637A902" w14:textId="77777777" w:rsidR="00BE0951" w:rsidRPr="001516F4"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1516F4">
        <w:rPr>
          <w:rFonts w:asciiTheme="majorHAnsi" w:hAnsiTheme="majorHAnsi"/>
          <w:sz w:val="22"/>
          <w:szCs w:val="22"/>
        </w:rPr>
        <w:t>We act with honesty, transparency and respect for the law while managing our fiscal affairs and are committed to our obligation to correctly pay the legally required taxes, thus contributing to social and economic progress.</w:t>
      </w:r>
    </w:p>
    <w:p w14:paraId="6E76A59D" w14:textId="77777777" w:rsidR="000473C4" w:rsidRPr="001516F4" w:rsidRDefault="000473C4" w:rsidP="009434DA">
      <w:pPr>
        <w:keepNext/>
        <w:widowControl w:val="0"/>
        <w:suppressAutoHyphens w:val="0"/>
        <w:autoSpaceDN/>
        <w:snapToGrid w:val="0"/>
        <w:spacing w:before="120" w:after="120" w:line="276" w:lineRule="auto"/>
        <w:ind w:left="426" w:right="176"/>
        <w:jc w:val="both"/>
        <w:textAlignment w:val="auto"/>
        <w:outlineLvl w:val="3"/>
        <w:rPr>
          <w:rFonts w:asciiTheme="majorHAnsi" w:eastAsia="Times New Roman" w:hAnsiTheme="majorHAnsi" w:cstheme="majorHAnsi"/>
          <w:b/>
          <w:sz w:val="22"/>
          <w:szCs w:val="22"/>
        </w:rPr>
      </w:pPr>
    </w:p>
    <w:p w14:paraId="105B8E1E" w14:textId="262B8413" w:rsidR="00BE0951" w:rsidRPr="001516F4" w:rsidRDefault="00BE0951" w:rsidP="00CF2A73">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sidRPr="001516F4">
        <w:rPr>
          <w:rFonts w:asciiTheme="majorHAnsi" w:hAnsiTheme="majorHAnsi"/>
          <w:b/>
          <w:sz w:val="22"/>
          <w:szCs w:val="22"/>
        </w:rPr>
        <w:t>Privileged Information</w:t>
      </w:r>
    </w:p>
    <w:p w14:paraId="2367C6F4" w14:textId="77777777" w:rsidR="00BE0951" w:rsidRPr="001516F4" w:rsidRDefault="00BE0951" w:rsidP="004A61E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1516F4">
        <w:rPr>
          <w:rFonts w:asciiTheme="majorHAnsi" w:hAnsiTheme="majorHAnsi"/>
          <w:sz w:val="22"/>
          <w:szCs w:val="22"/>
        </w:rPr>
        <w:t xml:space="preserve">We refrain from using privileged information for our own benefit or that of third parties, safeguarding confidentiality and establishing the controls and processes legally required by our governance and control bodies. </w:t>
      </w:r>
    </w:p>
    <w:p w14:paraId="5F483F01" w14:textId="77777777" w:rsidR="00BE0951" w:rsidRPr="001516F4"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043531A0" w14:textId="5F612D56" w:rsidR="00BE0951" w:rsidRPr="001516F4" w:rsidRDefault="00BE0951" w:rsidP="00EF0F6C">
      <w:pPr>
        <w:pStyle w:val="Prrafodelista"/>
        <w:keepNext/>
        <w:widowControl w:val="0"/>
        <w:numPr>
          <w:ilvl w:val="0"/>
          <w:numId w:val="71"/>
        </w:numPr>
        <w:tabs>
          <w:tab w:val="left" w:pos="567"/>
        </w:tabs>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6" w:name="_Toc45825177"/>
      <w:r w:rsidRPr="001516F4">
        <w:rPr>
          <w:rFonts w:asciiTheme="majorHAnsi" w:hAnsiTheme="majorHAnsi"/>
          <w:b/>
          <w:sz w:val="22"/>
          <w:szCs w:val="22"/>
          <w:u w:val="single"/>
        </w:rPr>
        <w:t>Commitment to the beneficiaries of and participants in our projects</w:t>
      </w:r>
      <w:bookmarkEnd w:id="6"/>
    </w:p>
    <w:p w14:paraId="07BD8924" w14:textId="77777777" w:rsidR="00BE0951" w:rsidRPr="001516F4"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1516F4">
        <w:rPr>
          <w:rFonts w:asciiTheme="majorHAnsi" w:hAnsiTheme="majorHAnsi"/>
          <w:sz w:val="22"/>
          <w:szCs w:val="22"/>
        </w:rPr>
        <w:t xml:space="preserve">Beneficiaries and participants must be at the centre of attention on which our projects are implemented. </w:t>
      </w:r>
    </w:p>
    <w:p w14:paraId="0D42DE88" w14:textId="77777777" w:rsidR="00BE0951" w:rsidRPr="001516F4"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1516F4">
        <w:rPr>
          <w:rFonts w:asciiTheme="majorHAnsi" w:hAnsiTheme="majorHAnsi"/>
          <w:sz w:val="22"/>
          <w:szCs w:val="22"/>
        </w:rPr>
        <w:t>We must only offer what we are sure about in order to be able to meet the commitments and obligations acquired in our projects with integrity.</w:t>
      </w:r>
    </w:p>
    <w:p w14:paraId="595FC093" w14:textId="77777777" w:rsidR="00BE0951" w:rsidRPr="001516F4"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1516F4">
        <w:rPr>
          <w:rFonts w:asciiTheme="majorHAnsi" w:hAnsiTheme="majorHAnsi"/>
          <w:sz w:val="22"/>
          <w:szCs w:val="22"/>
        </w:rPr>
        <w:t>As guarantors of the development of said projects, we attempt to ensure that our partners and allies also comply with their commitments and obligations.</w:t>
      </w:r>
    </w:p>
    <w:p w14:paraId="496BB7F2" w14:textId="77777777" w:rsidR="00BE0951" w:rsidRPr="001516F4"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1516F4">
        <w:rPr>
          <w:rFonts w:asciiTheme="majorHAnsi" w:hAnsiTheme="majorHAnsi"/>
          <w:sz w:val="22"/>
          <w:szCs w:val="22"/>
        </w:rPr>
        <w:t>We provide the participants with the necessary information to be able to understand the scope of the project or activity which they will be part of.</w:t>
      </w:r>
    </w:p>
    <w:p w14:paraId="447C9202" w14:textId="77777777" w:rsidR="00BE0951" w:rsidRPr="001516F4"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79FA416C" w14:textId="6B684129" w:rsidR="00BE0951" w:rsidRPr="001516F4" w:rsidRDefault="00BE0951" w:rsidP="00EF0F6C">
      <w:pPr>
        <w:pStyle w:val="Prrafodelista"/>
        <w:keepNext/>
        <w:widowControl w:val="0"/>
        <w:numPr>
          <w:ilvl w:val="0"/>
          <w:numId w:val="71"/>
        </w:numPr>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7" w:name="_Toc45825178"/>
      <w:r w:rsidRPr="001516F4">
        <w:rPr>
          <w:rFonts w:asciiTheme="majorHAnsi" w:hAnsiTheme="majorHAnsi"/>
          <w:b/>
          <w:sz w:val="22"/>
          <w:szCs w:val="22"/>
          <w:u w:val="single"/>
        </w:rPr>
        <w:t>Commitment to our employees</w:t>
      </w:r>
      <w:bookmarkEnd w:id="7"/>
    </w:p>
    <w:p w14:paraId="10ACBF41" w14:textId="77777777" w:rsidR="00BE0951" w:rsidRPr="001516F4" w:rsidRDefault="00BE0951" w:rsidP="001D07DB">
      <w:pPr>
        <w:keepNext/>
        <w:widowControl w:val="0"/>
        <w:suppressAutoHyphens w:val="0"/>
        <w:autoSpaceDN/>
        <w:snapToGrid w:val="0"/>
        <w:spacing w:before="120" w:after="120" w:line="276" w:lineRule="auto"/>
        <w:ind w:left="68" w:right="176"/>
        <w:jc w:val="both"/>
        <w:textAlignment w:val="auto"/>
        <w:outlineLvl w:val="3"/>
        <w:rPr>
          <w:rFonts w:asciiTheme="majorHAnsi" w:eastAsia="Times New Roman" w:hAnsiTheme="majorHAnsi" w:cstheme="majorHAnsi"/>
          <w:b/>
          <w:sz w:val="22"/>
          <w:szCs w:val="22"/>
        </w:rPr>
      </w:pPr>
      <w:r w:rsidRPr="001516F4">
        <w:rPr>
          <w:rFonts w:asciiTheme="majorHAnsi" w:hAnsiTheme="majorHAnsi"/>
          <w:b/>
          <w:sz w:val="22"/>
          <w:szCs w:val="22"/>
        </w:rPr>
        <w:t>Professional Development</w:t>
      </w:r>
    </w:p>
    <w:p w14:paraId="4E31CD32" w14:textId="77777777" w:rsidR="00BE0951" w:rsidRPr="001516F4"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1516F4">
        <w:rPr>
          <w:rFonts w:asciiTheme="majorHAnsi" w:hAnsiTheme="majorHAnsi"/>
          <w:sz w:val="22"/>
          <w:szCs w:val="22"/>
        </w:rPr>
        <w:t>We support the professional development of our employees, encouraging the improvement of their capabilities and competencies, making the tools necessary to ensure their continuous training and information available to them. Our internal selection, recruitment, training and promotion processes are based on clear criteria related to ability, skill and professional merit.</w:t>
      </w:r>
    </w:p>
    <w:p w14:paraId="6799D3EC" w14:textId="77777777" w:rsidR="00BE0951" w:rsidRPr="001516F4"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1516F4">
        <w:rPr>
          <w:rFonts w:asciiTheme="majorHAnsi" w:hAnsiTheme="majorHAnsi"/>
          <w:sz w:val="22"/>
          <w:szCs w:val="22"/>
        </w:rPr>
        <w:t xml:space="preserve">We promote the active participation of employees in the achievement of objectives and in the assessment process of said objectives so as to jointly continue to improve our performance.  </w:t>
      </w:r>
    </w:p>
    <w:p w14:paraId="1363FFFF" w14:textId="77777777" w:rsidR="00BE0951" w:rsidRPr="001516F4" w:rsidRDefault="00BE0951" w:rsidP="00EF0F6C">
      <w:pPr>
        <w:widowControl w:val="0"/>
        <w:numPr>
          <w:ilvl w:val="0"/>
          <w:numId w:val="69"/>
        </w:numPr>
        <w:suppressAutoHyphens w:val="0"/>
        <w:autoSpaceDN/>
        <w:snapToGrid w:val="0"/>
        <w:spacing w:before="120" w:after="120" w:line="276" w:lineRule="auto"/>
        <w:ind w:left="426" w:right="74" w:hanging="284"/>
        <w:jc w:val="both"/>
        <w:textAlignment w:val="auto"/>
        <w:rPr>
          <w:rFonts w:asciiTheme="majorHAnsi" w:eastAsia="Calibri" w:hAnsiTheme="majorHAnsi" w:cstheme="majorHAnsi"/>
          <w:sz w:val="22"/>
          <w:szCs w:val="22"/>
        </w:rPr>
      </w:pPr>
      <w:r w:rsidRPr="001516F4">
        <w:rPr>
          <w:rFonts w:asciiTheme="majorHAnsi" w:hAnsiTheme="majorHAnsi"/>
          <w:sz w:val="22"/>
          <w:szCs w:val="22"/>
        </w:rPr>
        <w:t>Furthermore, we seek to contribute so that employees can achieve a balance between their personal and professional lives.</w:t>
      </w:r>
    </w:p>
    <w:p w14:paraId="7E608564" w14:textId="77777777" w:rsidR="00BE0951" w:rsidRPr="001516F4"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57EA5087" w14:textId="77777777" w:rsidR="00BE0951" w:rsidRPr="001516F4" w:rsidRDefault="00BE0951" w:rsidP="001D07DB">
      <w:pPr>
        <w:keepNext/>
        <w:widowControl w:val="0"/>
        <w:suppressAutoHyphens w:val="0"/>
        <w:autoSpaceDN/>
        <w:snapToGrid w:val="0"/>
        <w:spacing w:before="120" w:after="120" w:line="276" w:lineRule="auto"/>
        <w:ind w:left="68" w:right="176"/>
        <w:jc w:val="both"/>
        <w:textAlignment w:val="auto"/>
        <w:outlineLvl w:val="3"/>
        <w:rPr>
          <w:rFonts w:asciiTheme="majorHAnsi" w:eastAsia="Times New Roman" w:hAnsiTheme="majorHAnsi" w:cstheme="majorHAnsi"/>
          <w:b/>
          <w:sz w:val="22"/>
          <w:szCs w:val="22"/>
        </w:rPr>
      </w:pPr>
      <w:r w:rsidRPr="001516F4">
        <w:rPr>
          <w:rFonts w:asciiTheme="majorHAnsi" w:hAnsiTheme="majorHAnsi"/>
          <w:b/>
          <w:sz w:val="22"/>
          <w:szCs w:val="22"/>
        </w:rPr>
        <w:t>Labour Rights</w:t>
      </w:r>
    </w:p>
    <w:p w14:paraId="532026FB" w14:textId="77777777" w:rsidR="00BE0951" w:rsidRPr="001516F4" w:rsidRDefault="00BE0951" w:rsidP="00EF0F6C">
      <w:pPr>
        <w:widowControl w:val="0"/>
        <w:numPr>
          <w:ilvl w:val="0"/>
          <w:numId w:val="69"/>
        </w:numPr>
        <w:suppressAutoHyphens w:val="0"/>
        <w:autoSpaceDN/>
        <w:snapToGrid w:val="0"/>
        <w:spacing w:before="120" w:after="120" w:line="276" w:lineRule="auto"/>
        <w:ind w:left="426" w:right="74" w:hanging="283"/>
        <w:jc w:val="both"/>
        <w:textAlignment w:val="auto"/>
        <w:rPr>
          <w:rFonts w:asciiTheme="majorHAnsi" w:eastAsia="Calibri" w:hAnsiTheme="majorHAnsi" w:cstheme="majorHAnsi"/>
          <w:sz w:val="22"/>
          <w:szCs w:val="22"/>
        </w:rPr>
      </w:pPr>
      <w:r w:rsidRPr="001516F4">
        <w:rPr>
          <w:rFonts w:asciiTheme="majorHAnsi" w:hAnsiTheme="majorHAnsi"/>
          <w:sz w:val="22"/>
          <w:szCs w:val="22"/>
        </w:rPr>
        <w:t>We guarantee that all our employees enjoy their labour rights, in no case whatsoever tolerating forced labour, threats, coercion, abuse, discrimination, violence or intimidation, or child labour in our work environment.</w:t>
      </w:r>
    </w:p>
    <w:p w14:paraId="13844028" w14:textId="77777777" w:rsidR="00BE0951" w:rsidRPr="001516F4" w:rsidRDefault="00BE0951" w:rsidP="00EF0F6C">
      <w:pPr>
        <w:widowControl w:val="0"/>
        <w:numPr>
          <w:ilvl w:val="0"/>
          <w:numId w:val="69"/>
        </w:numPr>
        <w:suppressAutoHyphens w:val="0"/>
        <w:autoSpaceDN/>
        <w:snapToGrid w:val="0"/>
        <w:spacing w:before="120" w:after="120" w:line="276" w:lineRule="auto"/>
        <w:ind w:left="426" w:right="74" w:hanging="283"/>
        <w:jc w:val="both"/>
        <w:textAlignment w:val="auto"/>
        <w:rPr>
          <w:rFonts w:asciiTheme="majorHAnsi" w:eastAsia="Calibri" w:hAnsiTheme="majorHAnsi" w:cstheme="majorHAnsi"/>
          <w:sz w:val="22"/>
          <w:szCs w:val="22"/>
        </w:rPr>
      </w:pPr>
      <w:r w:rsidRPr="001516F4">
        <w:rPr>
          <w:rFonts w:asciiTheme="majorHAnsi" w:hAnsiTheme="majorHAnsi"/>
          <w:sz w:val="22"/>
          <w:szCs w:val="22"/>
        </w:rPr>
        <w:t>We guarantee the right of our employees to belong to the trade union of their choice, and we do not tolerate any kind of retaliation or hostile action towards those who participate in trade union activities.</w:t>
      </w:r>
    </w:p>
    <w:p w14:paraId="539DF142" w14:textId="77777777" w:rsidR="00BE0951" w:rsidRPr="001516F4"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6D3D49B0" w14:textId="77777777" w:rsidR="00BE0951" w:rsidRPr="001516F4" w:rsidRDefault="00BE0951" w:rsidP="001D07DB">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sidRPr="001516F4">
        <w:rPr>
          <w:rFonts w:asciiTheme="majorHAnsi" w:hAnsiTheme="majorHAnsi"/>
          <w:b/>
          <w:sz w:val="22"/>
          <w:szCs w:val="22"/>
        </w:rPr>
        <w:t>Diversity</w:t>
      </w:r>
    </w:p>
    <w:p w14:paraId="6340E789" w14:textId="77777777" w:rsidR="00BE0951" w:rsidRPr="001516F4" w:rsidRDefault="00BE0951" w:rsidP="00EF0F6C">
      <w:pPr>
        <w:widowControl w:val="0"/>
        <w:numPr>
          <w:ilvl w:val="0"/>
          <w:numId w:val="69"/>
        </w:numPr>
        <w:suppressAutoHyphens w:val="0"/>
        <w:autoSpaceDN/>
        <w:snapToGrid w:val="0"/>
        <w:spacing w:before="120" w:after="120" w:line="276" w:lineRule="auto"/>
        <w:ind w:left="426" w:right="74" w:hanging="283"/>
        <w:jc w:val="both"/>
        <w:textAlignment w:val="auto"/>
        <w:rPr>
          <w:rFonts w:asciiTheme="majorHAnsi" w:eastAsia="Calibri" w:hAnsiTheme="majorHAnsi" w:cstheme="majorHAnsi"/>
          <w:sz w:val="22"/>
          <w:szCs w:val="22"/>
        </w:rPr>
      </w:pPr>
      <w:r w:rsidRPr="001516F4">
        <w:rPr>
          <w:rFonts w:asciiTheme="majorHAnsi" w:hAnsiTheme="majorHAnsi"/>
          <w:sz w:val="22"/>
          <w:szCs w:val="22"/>
        </w:rPr>
        <w:t>We believe in the importance of working with diverse teams in order to reflect the reality of the society to which we are oriented and to anticipate its needs.</w:t>
      </w:r>
    </w:p>
    <w:p w14:paraId="4BFF63B0" w14:textId="77777777" w:rsidR="00BE0951" w:rsidRPr="001516F4" w:rsidRDefault="00BE0951" w:rsidP="00EF0F6C">
      <w:pPr>
        <w:widowControl w:val="0"/>
        <w:numPr>
          <w:ilvl w:val="0"/>
          <w:numId w:val="69"/>
        </w:numPr>
        <w:suppressAutoHyphens w:val="0"/>
        <w:autoSpaceDN/>
        <w:snapToGrid w:val="0"/>
        <w:spacing w:before="120" w:after="120" w:line="276" w:lineRule="auto"/>
        <w:ind w:left="426" w:right="74" w:hanging="283"/>
        <w:jc w:val="both"/>
        <w:textAlignment w:val="auto"/>
        <w:rPr>
          <w:rFonts w:asciiTheme="majorHAnsi" w:eastAsia="Calibri" w:hAnsiTheme="majorHAnsi" w:cstheme="majorHAnsi"/>
          <w:sz w:val="22"/>
          <w:szCs w:val="22"/>
        </w:rPr>
      </w:pPr>
      <w:r w:rsidRPr="001516F4">
        <w:rPr>
          <w:rFonts w:asciiTheme="majorHAnsi" w:hAnsiTheme="majorHAnsi"/>
          <w:sz w:val="22"/>
          <w:szCs w:val="22"/>
        </w:rPr>
        <w:t>We promote diverse teams, guaranteeing equal opportunity. We treat all people fairly and impartially, without prejudices associated with race, colour, nationality, ethnic origin, religion, gender, sexual orientation, marital status, age, disability, or family responsibilities.</w:t>
      </w:r>
    </w:p>
    <w:p w14:paraId="1FA02683" w14:textId="77777777" w:rsidR="00BE0951" w:rsidRPr="001516F4"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5DF245AE" w14:textId="77777777" w:rsidR="00BE0951" w:rsidRPr="001516F4" w:rsidRDefault="00BE0951" w:rsidP="001D07DB">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sidRPr="001516F4">
        <w:rPr>
          <w:rFonts w:asciiTheme="majorHAnsi" w:hAnsiTheme="majorHAnsi"/>
          <w:b/>
          <w:sz w:val="22"/>
          <w:szCs w:val="22"/>
        </w:rPr>
        <w:t>Health and Safety</w:t>
      </w:r>
    </w:p>
    <w:p w14:paraId="3268191A" w14:textId="77777777" w:rsidR="00BE0951" w:rsidRPr="001516F4" w:rsidRDefault="00BE0951" w:rsidP="00EF0F6C">
      <w:pPr>
        <w:widowControl w:val="0"/>
        <w:numPr>
          <w:ilvl w:val="0"/>
          <w:numId w:val="69"/>
        </w:numPr>
        <w:suppressAutoHyphens w:val="0"/>
        <w:autoSpaceDN/>
        <w:snapToGrid w:val="0"/>
        <w:spacing w:before="120" w:after="120" w:line="276" w:lineRule="auto"/>
        <w:ind w:left="426" w:right="74" w:hanging="283"/>
        <w:jc w:val="both"/>
        <w:textAlignment w:val="auto"/>
        <w:rPr>
          <w:rFonts w:asciiTheme="majorHAnsi" w:eastAsia="Calibri" w:hAnsiTheme="majorHAnsi" w:cstheme="majorHAnsi"/>
          <w:sz w:val="22"/>
          <w:szCs w:val="22"/>
        </w:rPr>
      </w:pPr>
      <w:r w:rsidRPr="001516F4">
        <w:rPr>
          <w:rFonts w:asciiTheme="majorHAnsi" w:hAnsiTheme="majorHAnsi"/>
          <w:sz w:val="22"/>
          <w:szCs w:val="22"/>
        </w:rPr>
        <w:t>We offer our employees a safe working environment. We establish all the necessary processes to prevent occupational accidents, injuries, and illnesses associated with our professional activity through strict compliance with all regulations, training, and preventive management of occupational risks. We encourage all our employees to take care of their health and the health of the people around them.</w:t>
      </w:r>
    </w:p>
    <w:p w14:paraId="5E97BBB5" w14:textId="77777777" w:rsidR="00BE0951" w:rsidRPr="001516F4" w:rsidRDefault="00BE0951" w:rsidP="009434DA">
      <w:pPr>
        <w:widowControl w:val="0"/>
        <w:suppressAutoHyphens w:val="0"/>
        <w:autoSpaceDN/>
        <w:snapToGrid w:val="0"/>
        <w:spacing w:before="120" w:after="120" w:line="276" w:lineRule="auto"/>
        <w:ind w:left="425" w:right="74"/>
        <w:jc w:val="both"/>
        <w:textAlignment w:val="auto"/>
        <w:rPr>
          <w:rFonts w:asciiTheme="majorHAnsi" w:eastAsia="Calibri" w:hAnsiTheme="majorHAnsi" w:cstheme="majorHAnsi"/>
          <w:sz w:val="22"/>
          <w:szCs w:val="22"/>
        </w:rPr>
      </w:pPr>
    </w:p>
    <w:p w14:paraId="7E08F09B" w14:textId="77777777" w:rsidR="00BE0951" w:rsidRPr="001516F4" w:rsidRDefault="00BE0951" w:rsidP="001D07DB">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sidRPr="001516F4">
        <w:rPr>
          <w:rFonts w:asciiTheme="majorHAnsi" w:hAnsiTheme="majorHAnsi"/>
          <w:b/>
          <w:sz w:val="22"/>
          <w:szCs w:val="22"/>
        </w:rPr>
        <w:t>Compensation</w:t>
      </w:r>
    </w:p>
    <w:p w14:paraId="3803730E" w14:textId="77777777" w:rsidR="00BE0951" w:rsidRPr="001516F4"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1516F4">
        <w:rPr>
          <w:rFonts w:asciiTheme="majorHAnsi" w:hAnsiTheme="majorHAnsi"/>
          <w:sz w:val="22"/>
          <w:szCs w:val="22"/>
        </w:rPr>
        <w:t>We try to ensure that our compensations are fair and appropriate to the labour markets in which we carry on our activity.</w:t>
      </w:r>
    </w:p>
    <w:p w14:paraId="7761A697" w14:textId="77777777" w:rsidR="00BE0951" w:rsidRPr="001516F4" w:rsidRDefault="00BE0951" w:rsidP="009434DA">
      <w:pPr>
        <w:widowControl w:val="0"/>
        <w:suppressAutoHyphens w:val="0"/>
        <w:autoSpaceDN/>
        <w:snapToGrid w:val="0"/>
        <w:spacing w:before="120" w:after="120" w:line="276" w:lineRule="auto"/>
        <w:ind w:left="425" w:right="74"/>
        <w:jc w:val="both"/>
        <w:textAlignment w:val="auto"/>
        <w:rPr>
          <w:rFonts w:asciiTheme="majorHAnsi" w:eastAsia="Calibri" w:hAnsiTheme="majorHAnsi" w:cstheme="majorHAnsi"/>
          <w:sz w:val="22"/>
          <w:szCs w:val="22"/>
        </w:rPr>
      </w:pPr>
    </w:p>
    <w:p w14:paraId="7840EC22" w14:textId="012AA0D3" w:rsidR="00BE0951" w:rsidRPr="001516F4" w:rsidRDefault="00BE0951" w:rsidP="00EF0F6C">
      <w:pPr>
        <w:pStyle w:val="Prrafodelista"/>
        <w:keepNext/>
        <w:widowControl w:val="0"/>
        <w:numPr>
          <w:ilvl w:val="0"/>
          <w:numId w:val="71"/>
        </w:numPr>
        <w:suppressAutoHyphens w:val="0"/>
        <w:autoSpaceDN/>
        <w:snapToGrid w:val="0"/>
        <w:spacing w:before="120" w:after="120" w:line="276" w:lineRule="auto"/>
        <w:ind w:left="426" w:right="176" w:hanging="426"/>
        <w:jc w:val="both"/>
        <w:textAlignment w:val="auto"/>
        <w:outlineLvl w:val="2"/>
        <w:rPr>
          <w:rFonts w:asciiTheme="majorHAnsi" w:eastAsia="Times New Roman" w:hAnsiTheme="majorHAnsi" w:cstheme="majorHAnsi"/>
          <w:b/>
          <w:sz w:val="22"/>
          <w:szCs w:val="22"/>
          <w:u w:val="single"/>
        </w:rPr>
      </w:pPr>
      <w:bookmarkStart w:id="8" w:name="_Toc45825179"/>
      <w:r w:rsidRPr="001516F4">
        <w:rPr>
          <w:rFonts w:asciiTheme="majorHAnsi" w:hAnsiTheme="majorHAnsi"/>
          <w:b/>
          <w:sz w:val="22"/>
          <w:szCs w:val="22"/>
          <w:u w:val="single"/>
        </w:rPr>
        <w:t>Corporate governance and internal control</w:t>
      </w:r>
      <w:bookmarkEnd w:id="8"/>
    </w:p>
    <w:p w14:paraId="6DAFC92A" w14:textId="77777777" w:rsidR="00BE0951" w:rsidRPr="001516F4" w:rsidRDefault="00BE0951" w:rsidP="001D07DB">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sidRPr="001516F4">
        <w:rPr>
          <w:rFonts w:asciiTheme="majorHAnsi" w:hAnsiTheme="majorHAnsi"/>
          <w:b/>
          <w:sz w:val="22"/>
          <w:szCs w:val="22"/>
        </w:rPr>
        <w:t>Corporate governance</w:t>
      </w:r>
    </w:p>
    <w:p w14:paraId="0BC530FE" w14:textId="614C81B0" w:rsidR="00BE0951" w:rsidRPr="001516F4" w:rsidRDefault="00BE0951" w:rsidP="009434DA">
      <w:pPr>
        <w:widowControl w:val="0"/>
        <w:numPr>
          <w:ilvl w:val="0"/>
          <w:numId w:val="69"/>
        </w:numPr>
        <w:suppressAutoHyphens w:val="0"/>
        <w:autoSpaceDN/>
        <w:snapToGrid w:val="0"/>
        <w:spacing w:before="120" w:after="120" w:line="276" w:lineRule="auto"/>
        <w:ind w:left="425" w:right="74" w:hanging="357"/>
        <w:jc w:val="both"/>
        <w:textAlignment w:val="auto"/>
        <w:rPr>
          <w:rFonts w:asciiTheme="majorHAnsi" w:eastAsia="Calibri" w:hAnsiTheme="majorHAnsi" w:cstheme="majorHAnsi"/>
          <w:sz w:val="22"/>
          <w:szCs w:val="22"/>
        </w:rPr>
      </w:pPr>
      <w:r w:rsidRPr="001516F4">
        <w:rPr>
          <w:rFonts w:asciiTheme="majorHAnsi" w:hAnsiTheme="majorHAnsi"/>
          <w:sz w:val="22"/>
          <w:szCs w:val="22"/>
        </w:rPr>
        <w:t>Fundación ProFuturo is managed according to the highest standards in matters of corporate governance. We are guided by the chief national and international recommendations on the good governance of non-profit entities and the principles regarding the social responsibility of foundations.</w:t>
      </w:r>
    </w:p>
    <w:p w14:paraId="26F546EF" w14:textId="77777777" w:rsidR="00BE0951" w:rsidRPr="001516F4"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2AAEFD51" w14:textId="77777777" w:rsidR="00BE0951" w:rsidRPr="001516F4" w:rsidRDefault="00BE0951" w:rsidP="001D07DB">
      <w:pPr>
        <w:keepNext/>
        <w:widowControl w:val="0"/>
        <w:suppressAutoHyphens w:val="0"/>
        <w:autoSpaceDN/>
        <w:snapToGrid w:val="0"/>
        <w:spacing w:before="120" w:after="120" w:line="276" w:lineRule="auto"/>
        <w:ind w:right="176"/>
        <w:jc w:val="both"/>
        <w:textAlignment w:val="auto"/>
        <w:outlineLvl w:val="3"/>
        <w:rPr>
          <w:rFonts w:asciiTheme="majorHAnsi" w:eastAsia="Times New Roman" w:hAnsiTheme="majorHAnsi" w:cstheme="majorHAnsi"/>
          <w:b/>
          <w:sz w:val="22"/>
          <w:szCs w:val="22"/>
        </w:rPr>
      </w:pPr>
      <w:r w:rsidRPr="001516F4">
        <w:rPr>
          <w:rFonts w:asciiTheme="majorHAnsi" w:hAnsiTheme="majorHAnsi"/>
          <w:b/>
          <w:sz w:val="22"/>
          <w:szCs w:val="22"/>
        </w:rPr>
        <w:t>Internal Control and Risk Management</w:t>
      </w:r>
    </w:p>
    <w:p w14:paraId="1638D2A3" w14:textId="77777777" w:rsidR="00BE0951" w:rsidRPr="001516F4"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1516F4">
        <w:rPr>
          <w:rFonts w:asciiTheme="majorHAnsi" w:hAnsiTheme="majorHAnsi"/>
          <w:sz w:val="22"/>
          <w:szCs w:val="22"/>
        </w:rPr>
        <w:t>We establish appropriate controls for assessing and managing the risks that stem from our activity, as well as their impact and probability of occurrence, taking into account factors such as the loss of value for the Fundación or reputational risks.</w:t>
      </w:r>
    </w:p>
    <w:p w14:paraId="1CF57243" w14:textId="6C4549E8" w:rsidR="00BE0951" w:rsidRPr="001516F4"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1516F4">
        <w:rPr>
          <w:rFonts w:asciiTheme="majorHAnsi" w:hAnsiTheme="majorHAnsi"/>
          <w:sz w:val="22"/>
          <w:szCs w:val="22"/>
        </w:rPr>
        <w:t xml:space="preserve">All the departments of Fundación ProFuturo participate in the assessment of the risks, identifying them and implementing the action plans whenever the situation so requires. The regulatory compliance activities complement this control system. </w:t>
      </w:r>
    </w:p>
    <w:p w14:paraId="5320C5CD" w14:textId="377E02D3" w:rsidR="00BE0951" w:rsidRPr="001516F4" w:rsidRDefault="00BE0951" w:rsidP="00EF0F6C">
      <w:pPr>
        <w:pStyle w:val="Prrafodelista"/>
        <w:keepNext/>
        <w:widowControl w:val="0"/>
        <w:numPr>
          <w:ilvl w:val="0"/>
          <w:numId w:val="71"/>
        </w:numPr>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9" w:name="_Toc45825180"/>
      <w:r w:rsidRPr="001516F4">
        <w:rPr>
          <w:rFonts w:asciiTheme="majorHAnsi" w:hAnsiTheme="majorHAnsi"/>
          <w:b/>
          <w:sz w:val="22"/>
          <w:szCs w:val="22"/>
          <w:u w:val="single"/>
        </w:rPr>
        <w:t>Privacy</w:t>
      </w:r>
      <w:bookmarkEnd w:id="9"/>
    </w:p>
    <w:p w14:paraId="2B513D8A" w14:textId="77777777" w:rsidR="00BE0951" w:rsidRPr="001516F4"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1516F4">
        <w:rPr>
          <w:rFonts w:asciiTheme="majorHAnsi" w:hAnsiTheme="majorHAnsi"/>
          <w:sz w:val="22"/>
          <w:szCs w:val="22"/>
        </w:rPr>
        <w:t>Security and respect for the privacy of personal information form the basis of our activity and our priority, starting from the design of the Fundación’s projects.</w:t>
      </w:r>
    </w:p>
    <w:p w14:paraId="66B29878" w14:textId="2B7ABF77" w:rsidR="00BE0951" w:rsidRPr="001516F4"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1516F4">
        <w:rPr>
          <w:rFonts w:asciiTheme="majorHAnsi" w:hAnsiTheme="majorHAnsi"/>
          <w:sz w:val="22"/>
          <w:szCs w:val="22"/>
        </w:rPr>
        <w:t>We inform our beneficiaries, counterparts, volunteers, providers, and collaborators how we use and protect their information so that they have greater control over it, and thus comply with the current law regarding personal information protection, the privacy of users, and the secrecy and security of personal information.</w:t>
      </w:r>
    </w:p>
    <w:p w14:paraId="6C901C6B" w14:textId="77777777" w:rsidR="00BE0951" w:rsidRPr="001516F4"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6F9F1321" w14:textId="5125802C" w:rsidR="00BE0951" w:rsidRPr="001516F4" w:rsidRDefault="00BE0951" w:rsidP="00EF0F6C">
      <w:pPr>
        <w:pStyle w:val="Prrafodelista"/>
        <w:keepNext/>
        <w:widowControl w:val="0"/>
        <w:numPr>
          <w:ilvl w:val="0"/>
          <w:numId w:val="71"/>
        </w:numPr>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10" w:name="_Toc45825181"/>
      <w:r w:rsidRPr="001516F4">
        <w:rPr>
          <w:rFonts w:asciiTheme="majorHAnsi" w:hAnsiTheme="majorHAnsi"/>
          <w:b/>
          <w:sz w:val="22"/>
          <w:szCs w:val="22"/>
          <w:u w:val="single"/>
        </w:rPr>
        <w:t>Information Security</w:t>
      </w:r>
      <w:bookmarkEnd w:id="10"/>
    </w:p>
    <w:p w14:paraId="44ADC64F" w14:textId="77777777" w:rsidR="00BE0951" w:rsidRPr="001516F4"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1516F4">
        <w:rPr>
          <w:rFonts w:asciiTheme="majorHAnsi" w:hAnsiTheme="majorHAnsi"/>
          <w:sz w:val="22"/>
          <w:szCs w:val="22"/>
        </w:rPr>
        <w:t xml:space="preserve">Our commitment in terms of security involves anticipating, preventing, and responding to threats guaranteeing compliance with the security measures necessary to protect people and their assets, including confidentiality, integrity, and availability of the information we </w:t>
      </w:r>
      <w:r w:rsidRPr="001516F4">
        <w:rPr>
          <w:rFonts w:asciiTheme="majorHAnsi" w:hAnsiTheme="majorHAnsi"/>
          <w:sz w:val="22"/>
          <w:szCs w:val="22"/>
        </w:rPr>
        <w:lastRenderedPageBreak/>
        <w:t xml:space="preserve">manage. </w:t>
      </w:r>
    </w:p>
    <w:p w14:paraId="599D9F23" w14:textId="77777777" w:rsidR="00BE0951" w:rsidRPr="001516F4"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1516F4">
        <w:rPr>
          <w:rFonts w:asciiTheme="majorHAnsi" w:hAnsiTheme="majorHAnsi"/>
          <w:sz w:val="22"/>
          <w:szCs w:val="22"/>
        </w:rPr>
        <w:t>If the security is compromised in any way, we act swiftly and responsibly to solve the problem.</w:t>
      </w:r>
    </w:p>
    <w:p w14:paraId="0EEEE4C6" w14:textId="77777777" w:rsidR="00BE0951" w:rsidRPr="001516F4"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7DCB3859" w14:textId="2482C892" w:rsidR="00BE0951" w:rsidRPr="001516F4" w:rsidRDefault="00BE0951" w:rsidP="00EF0F6C">
      <w:pPr>
        <w:pStyle w:val="Prrafodelista"/>
        <w:keepNext/>
        <w:widowControl w:val="0"/>
        <w:numPr>
          <w:ilvl w:val="0"/>
          <w:numId w:val="71"/>
        </w:numPr>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11" w:name="_Toc45825182"/>
      <w:r w:rsidRPr="001516F4">
        <w:rPr>
          <w:rFonts w:asciiTheme="majorHAnsi" w:hAnsiTheme="majorHAnsi"/>
          <w:b/>
          <w:sz w:val="22"/>
          <w:szCs w:val="22"/>
          <w:u w:val="single"/>
        </w:rPr>
        <w:t>Responsible communication</w:t>
      </w:r>
      <w:bookmarkEnd w:id="11"/>
    </w:p>
    <w:p w14:paraId="783DA5EA" w14:textId="77777777" w:rsidR="00BE0951" w:rsidRPr="001516F4"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1516F4">
        <w:rPr>
          <w:rFonts w:asciiTheme="majorHAnsi" w:hAnsiTheme="majorHAnsi"/>
          <w:sz w:val="22"/>
          <w:szCs w:val="22"/>
        </w:rPr>
        <w:t>We promote freedom of expression, pluralism, and diversity, and undertake the commitments of truthful information, education, and inclusion, assuming a responsible, ethical, and quality communication.</w:t>
      </w:r>
    </w:p>
    <w:p w14:paraId="7012FE50" w14:textId="77777777" w:rsidR="00BE0951" w:rsidRPr="001516F4"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23B32A17" w14:textId="4E718D45" w:rsidR="00BE0951" w:rsidRPr="001516F4" w:rsidRDefault="00BE0951" w:rsidP="00EF0F6C">
      <w:pPr>
        <w:pStyle w:val="Prrafodelista"/>
        <w:keepNext/>
        <w:widowControl w:val="0"/>
        <w:numPr>
          <w:ilvl w:val="0"/>
          <w:numId w:val="71"/>
        </w:numPr>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12" w:name="_Toc45825183"/>
      <w:r w:rsidRPr="001516F4">
        <w:rPr>
          <w:rFonts w:asciiTheme="majorHAnsi" w:hAnsiTheme="majorHAnsi"/>
          <w:b/>
          <w:sz w:val="22"/>
          <w:szCs w:val="22"/>
          <w:u w:val="single"/>
        </w:rPr>
        <w:t>Responsibility to the Supply Chain</w:t>
      </w:r>
      <w:bookmarkEnd w:id="12"/>
    </w:p>
    <w:p w14:paraId="2B6284E8" w14:textId="32E86B47" w:rsidR="00BE0951" w:rsidRPr="001516F4"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1516F4">
        <w:rPr>
          <w:rFonts w:asciiTheme="majorHAnsi" w:hAnsiTheme="majorHAnsi"/>
          <w:sz w:val="22"/>
          <w:szCs w:val="22"/>
        </w:rPr>
        <w:t>Fundación ProFuturo is committed to acting with rigour, objectivity, transparency and professionalism in relation to the entities and providers with which it collaborates.</w:t>
      </w:r>
    </w:p>
    <w:p w14:paraId="7D9175DE" w14:textId="77777777" w:rsidR="00BE0951" w:rsidRPr="001516F4"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1516F4">
        <w:rPr>
          <w:rFonts w:asciiTheme="majorHAnsi" w:hAnsiTheme="majorHAnsi"/>
          <w:sz w:val="22"/>
          <w:szCs w:val="22"/>
        </w:rPr>
        <w:t>We require that our providers and allies develop their activities applying principles that are similar to those indicated in these Principles in order to ensure that they act responsibly at all times towards their stakeholders, and we require that they comply with the laws and regulations that exist in each country.</w:t>
      </w:r>
    </w:p>
    <w:p w14:paraId="5063D1B0" w14:textId="77777777" w:rsidR="00BE0951" w:rsidRPr="001516F4"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1516F4">
        <w:rPr>
          <w:rFonts w:asciiTheme="majorHAnsi" w:hAnsiTheme="majorHAnsi"/>
          <w:sz w:val="22"/>
          <w:szCs w:val="22"/>
        </w:rPr>
        <w:t>We use a global purchasing system that promotes competition and guarantees transparency and equal opportunities for all our current and potential suppliers. We honour the payment commitments agreed with providers.</w:t>
      </w:r>
    </w:p>
    <w:p w14:paraId="676318BD" w14:textId="77777777" w:rsidR="00466009" w:rsidRPr="001516F4" w:rsidRDefault="00466009"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0C5B11A3" w14:textId="1A107167" w:rsidR="00BE0951" w:rsidRPr="001516F4" w:rsidRDefault="00BE0951" w:rsidP="00EF0F6C">
      <w:pPr>
        <w:pStyle w:val="Prrafodelista"/>
        <w:keepNext/>
        <w:widowControl w:val="0"/>
        <w:numPr>
          <w:ilvl w:val="0"/>
          <w:numId w:val="71"/>
        </w:numPr>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13" w:name="_Toc45825184"/>
      <w:r w:rsidRPr="001516F4">
        <w:rPr>
          <w:rFonts w:asciiTheme="majorHAnsi" w:hAnsiTheme="majorHAnsi"/>
          <w:b/>
          <w:sz w:val="22"/>
          <w:szCs w:val="22"/>
          <w:u w:val="single"/>
        </w:rPr>
        <w:t>Environment</w:t>
      </w:r>
      <w:bookmarkEnd w:id="13"/>
    </w:p>
    <w:p w14:paraId="1CC052CA" w14:textId="77777777" w:rsidR="00BE0951" w:rsidRPr="001516F4"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1516F4">
        <w:rPr>
          <w:rFonts w:asciiTheme="majorHAnsi" w:hAnsiTheme="majorHAnsi"/>
          <w:sz w:val="22"/>
          <w:szCs w:val="22"/>
        </w:rPr>
        <w:t>We are committed to sustainable development, the protection of the environment, and the reduction of any negative impact that our operations may have on the environment.</w:t>
      </w:r>
    </w:p>
    <w:p w14:paraId="1934C82E" w14:textId="523835B9" w:rsidR="00BE0951" w:rsidRPr="001516F4" w:rsidRDefault="00BE0951" w:rsidP="00EF0F6C">
      <w:pPr>
        <w:widowControl w:val="0"/>
        <w:numPr>
          <w:ilvl w:val="0"/>
          <w:numId w:val="69"/>
        </w:numPr>
        <w:suppressAutoHyphens w:val="0"/>
        <w:autoSpaceDN/>
        <w:snapToGrid w:val="0"/>
        <w:spacing w:before="120" w:after="120" w:line="276" w:lineRule="auto"/>
        <w:ind w:left="425" w:right="74" w:hanging="283"/>
        <w:jc w:val="both"/>
        <w:textAlignment w:val="auto"/>
        <w:rPr>
          <w:rFonts w:asciiTheme="majorHAnsi" w:eastAsia="Calibri" w:hAnsiTheme="majorHAnsi" w:cstheme="majorHAnsi"/>
          <w:sz w:val="22"/>
          <w:szCs w:val="22"/>
        </w:rPr>
      </w:pPr>
      <w:r w:rsidRPr="001516F4">
        <w:rPr>
          <w:rFonts w:asciiTheme="majorHAnsi" w:hAnsiTheme="majorHAnsi"/>
          <w:sz w:val="22"/>
          <w:szCs w:val="22"/>
        </w:rPr>
        <w:t xml:space="preserve">In order to honour these commitments, we encourage all Fundación ProFuturo employees to adopt environmentally responsible behaviour. </w:t>
      </w:r>
    </w:p>
    <w:p w14:paraId="18F05A6A" w14:textId="77777777" w:rsidR="00BE0951" w:rsidRPr="001516F4"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rPr>
      </w:pPr>
    </w:p>
    <w:p w14:paraId="57C955D8" w14:textId="2ED65328" w:rsidR="00BE0951" w:rsidRPr="001516F4" w:rsidRDefault="00BE0951" w:rsidP="00EF0F6C">
      <w:pPr>
        <w:pStyle w:val="Prrafodelista"/>
        <w:keepNext/>
        <w:widowControl w:val="0"/>
        <w:numPr>
          <w:ilvl w:val="0"/>
          <w:numId w:val="71"/>
        </w:numPr>
        <w:suppressAutoHyphens w:val="0"/>
        <w:autoSpaceDN/>
        <w:snapToGrid w:val="0"/>
        <w:spacing w:before="120" w:after="120" w:line="276" w:lineRule="auto"/>
        <w:ind w:left="284" w:right="176" w:hanging="284"/>
        <w:jc w:val="both"/>
        <w:textAlignment w:val="auto"/>
        <w:outlineLvl w:val="2"/>
        <w:rPr>
          <w:rFonts w:asciiTheme="majorHAnsi" w:eastAsia="Times New Roman" w:hAnsiTheme="majorHAnsi" w:cstheme="majorHAnsi"/>
          <w:b/>
          <w:sz w:val="22"/>
          <w:szCs w:val="22"/>
          <w:u w:val="single"/>
        </w:rPr>
      </w:pPr>
      <w:bookmarkStart w:id="14" w:name="_Toc45825185"/>
      <w:r w:rsidRPr="001516F4">
        <w:rPr>
          <w:rFonts w:asciiTheme="majorHAnsi" w:hAnsiTheme="majorHAnsi"/>
          <w:b/>
          <w:sz w:val="22"/>
          <w:szCs w:val="22"/>
          <w:u w:val="single"/>
        </w:rPr>
        <w:t>Development of Society</w:t>
      </w:r>
      <w:bookmarkEnd w:id="14"/>
    </w:p>
    <w:p w14:paraId="61EF284B" w14:textId="77777777" w:rsidR="00BE0951" w:rsidRPr="001516F4" w:rsidRDefault="00BE0951" w:rsidP="009434DA">
      <w:pPr>
        <w:widowControl w:val="0"/>
        <w:numPr>
          <w:ilvl w:val="0"/>
          <w:numId w:val="69"/>
        </w:numPr>
        <w:suppressAutoHyphens w:val="0"/>
        <w:autoSpaceDN/>
        <w:snapToGrid w:val="0"/>
        <w:spacing w:before="120" w:after="120" w:line="276" w:lineRule="auto"/>
        <w:ind w:left="425" w:right="74" w:hanging="357"/>
        <w:jc w:val="both"/>
        <w:textAlignment w:val="auto"/>
        <w:rPr>
          <w:rFonts w:asciiTheme="majorHAnsi" w:eastAsia="Calibri" w:hAnsiTheme="majorHAnsi" w:cstheme="majorHAnsi"/>
          <w:sz w:val="22"/>
          <w:szCs w:val="22"/>
        </w:rPr>
      </w:pPr>
      <w:r w:rsidRPr="001516F4">
        <w:rPr>
          <w:rFonts w:asciiTheme="majorHAnsi" w:hAnsiTheme="majorHAnsi"/>
          <w:sz w:val="22"/>
          <w:szCs w:val="22"/>
        </w:rPr>
        <w:t>We contribute to the social, educational and digital progress of the countries we operate in, fundamentally through collaboration projects to improve the quality of life of the local community.</w:t>
      </w:r>
    </w:p>
    <w:p w14:paraId="2EE9A382" w14:textId="77777777" w:rsidR="00BE0951" w:rsidRPr="001516F4" w:rsidRDefault="00BE0951" w:rsidP="009434DA">
      <w:pPr>
        <w:widowControl w:val="0"/>
        <w:numPr>
          <w:ilvl w:val="0"/>
          <w:numId w:val="69"/>
        </w:numPr>
        <w:suppressAutoHyphens w:val="0"/>
        <w:autoSpaceDN/>
        <w:snapToGrid w:val="0"/>
        <w:spacing w:before="120" w:after="120" w:line="276" w:lineRule="auto"/>
        <w:ind w:left="425" w:right="74" w:hanging="357"/>
        <w:jc w:val="both"/>
        <w:textAlignment w:val="auto"/>
        <w:rPr>
          <w:rFonts w:asciiTheme="majorHAnsi" w:eastAsia="Calibri" w:hAnsiTheme="majorHAnsi" w:cstheme="majorHAnsi"/>
          <w:sz w:val="22"/>
          <w:szCs w:val="22"/>
        </w:rPr>
      </w:pPr>
      <w:r w:rsidRPr="001516F4">
        <w:rPr>
          <w:rFonts w:asciiTheme="majorHAnsi" w:hAnsiTheme="majorHAnsi"/>
          <w:sz w:val="22"/>
          <w:szCs w:val="22"/>
        </w:rPr>
        <w:t>We seek to cooperate with civil, community and non-profit organisations and institutions and with public initiatives aimed at the reduction of social problems in the regions in which we operate, fundamentally through the use of our capabilities and technology so that our activity has a greater social impact.</w:t>
      </w:r>
    </w:p>
    <w:p w14:paraId="54327908" w14:textId="77777777" w:rsidR="00BE0951" w:rsidRPr="001516F4" w:rsidRDefault="00BE0951" w:rsidP="009434DA">
      <w:pPr>
        <w:widowControl w:val="0"/>
        <w:suppressAutoHyphens w:val="0"/>
        <w:autoSpaceDN/>
        <w:snapToGrid w:val="0"/>
        <w:spacing w:before="120" w:after="120" w:line="276" w:lineRule="auto"/>
        <w:ind w:right="75"/>
        <w:jc w:val="both"/>
        <w:textAlignment w:val="auto"/>
        <w:rPr>
          <w:rFonts w:asciiTheme="majorHAnsi" w:eastAsia="Calibri" w:hAnsiTheme="majorHAnsi" w:cstheme="majorHAnsi"/>
          <w:sz w:val="22"/>
          <w:szCs w:val="22"/>
          <w:lang w:eastAsia="en-US"/>
        </w:rPr>
      </w:pPr>
    </w:p>
    <w:p w14:paraId="2E3EACF8" w14:textId="77777777" w:rsidR="00215C85" w:rsidRPr="001516F4" w:rsidRDefault="00215C85" w:rsidP="009434DA">
      <w:pPr>
        <w:snapToGrid w:val="0"/>
        <w:spacing w:before="120" w:after="120" w:line="276" w:lineRule="auto"/>
        <w:ind w:left="283" w:right="283"/>
        <w:jc w:val="center"/>
        <w:rPr>
          <w:rFonts w:asciiTheme="majorHAnsi" w:hAnsiTheme="majorHAnsi" w:cstheme="majorHAnsi"/>
          <w:b/>
          <w:bCs/>
          <w:sz w:val="22"/>
          <w:szCs w:val="22"/>
        </w:rPr>
      </w:pPr>
    </w:p>
    <w:sectPr w:rsidR="00215C85" w:rsidRPr="001516F4" w:rsidSect="004A6008">
      <w:headerReference w:type="even" r:id="rId11"/>
      <w:headerReference w:type="default" r:id="rId12"/>
      <w:footerReference w:type="even" r:id="rId13"/>
      <w:footerReference w:type="default" r:id="rId14"/>
      <w:headerReference w:type="first" r:id="rId15"/>
      <w:footerReference w:type="first" r:id="rId16"/>
      <w:pgSz w:w="11907" w:h="16840"/>
      <w:pgMar w:top="1417" w:right="1701" w:bottom="1417" w:left="1701" w:header="567" w:footer="8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593C8" w14:textId="77777777" w:rsidR="00C77F20" w:rsidRDefault="00C77F20">
      <w:r>
        <w:separator/>
      </w:r>
    </w:p>
  </w:endnote>
  <w:endnote w:type="continuationSeparator" w:id="0">
    <w:p w14:paraId="4B8A8FD8" w14:textId="77777777" w:rsidR="00C77F20" w:rsidRDefault="00C7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elefonica Text">
    <w:altName w:val="Arial Narrow"/>
    <w:charset w:val="00"/>
    <w:family w:val="auto"/>
    <w:pitch w:val="variable"/>
    <w:sig w:usb0="A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121337585"/>
      <w:docPartObj>
        <w:docPartGallery w:val="Page Numbers (Bottom of Page)"/>
        <w:docPartUnique/>
      </w:docPartObj>
    </w:sdtPr>
    <w:sdtEndPr>
      <w:rPr>
        <w:rStyle w:val="Nmerodepgina"/>
      </w:rPr>
    </w:sdtEndPr>
    <w:sdtContent>
      <w:p w14:paraId="4DD60EAA" w14:textId="40FF5649" w:rsidR="00EE07F8" w:rsidRDefault="00EE07F8" w:rsidP="00E25EE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0635F5C" w14:textId="77777777" w:rsidR="00EE07F8" w:rsidRDefault="00EE07F8" w:rsidP="004B56C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91429999"/>
      <w:docPartObj>
        <w:docPartGallery w:val="Page Numbers (Bottom of Page)"/>
        <w:docPartUnique/>
      </w:docPartObj>
    </w:sdtPr>
    <w:sdtEndPr>
      <w:rPr>
        <w:rStyle w:val="Nmerodepgina"/>
        <w:rFonts w:asciiTheme="minorHAnsi" w:hAnsiTheme="minorHAnsi" w:cstheme="minorHAnsi"/>
        <w:sz w:val="22"/>
        <w:szCs w:val="22"/>
      </w:rPr>
    </w:sdtEndPr>
    <w:sdtContent>
      <w:p w14:paraId="0A2F58D4" w14:textId="0A462803" w:rsidR="00EE07F8" w:rsidRPr="006F6EFE" w:rsidRDefault="00EE07F8" w:rsidP="00E25EE8">
        <w:pPr>
          <w:pStyle w:val="Piedepgina"/>
          <w:framePr w:wrap="none" w:vAnchor="text" w:hAnchor="margin" w:xAlign="right" w:y="1"/>
          <w:rPr>
            <w:rStyle w:val="Nmerodepgina"/>
            <w:rFonts w:asciiTheme="minorHAnsi" w:hAnsiTheme="minorHAnsi" w:cstheme="minorHAnsi"/>
            <w:sz w:val="22"/>
            <w:szCs w:val="22"/>
          </w:rPr>
        </w:pPr>
        <w:r w:rsidRPr="006F6EFE">
          <w:rPr>
            <w:rStyle w:val="Nmerodepgina"/>
            <w:rFonts w:asciiTheme="minorHAnsi" w:hAnsiTheme="minorHAnsi" w:cstheme="minorHAnsi"/>
            <w:sz w:val="22"/>
            <w:szCs w:val="22"/>
          </w:rPr>
          <w:fldChar w:fldCharType="begin"/>
        </w:r>
        <w:r w:rsidRPr="004B56CD">
          <w:rPr>
            <w:rStyle w:val="Nmerodepgina"/>
            <w:rFonts w:asciiTheme="minorHAnsi" w:hAnsiTheme="minorHAnsi" w:cstheme="minorHAnsi"/>
            <w:sz w:val="22"/>
            <w:szCs w:val="22"/>
          </w:rPr>
          <w:instrText xml:space="preserve"> PAGE </w:instrText>
        </w:r>
        <w:r w:rsidRPr="006F6EFE">
          <w:rPr>
            <w:rStyle w:val="Nmerodepgina"/>
            <w:rFonts w:asciiTheme="minorHAnsi" w:hAnsiTheme="minorHAnsi" w:cstheme="minorHAnsi"/>
            <w:sz w:val="22"/>
            <w:szCs w:val="22"/>
          </w:rPr>
          <w:fldChar w:fldCharType="separate"/>
        </w:r>
        <w:r w:rsidRPr="004B56CD">
          <w:rPr>
            <w:rStyle w:val="Nmerodepgina"/>
            <w:rFonts w:asciiTheme="minorHAnsi" w:hAnsiTheme="minorHAnsi" w:cstheme="minorHAnsi"/>
            <w:sz w:val="22"/>
            <w:szCs w:val="22"/>
          </w:rPr>
          <w:t>1</w:t>
        </w:r>
        <w:r w:rsidRPr="006F6EFE">
          <w:rPr>
            <w:rStyle w:val="Nmerodepgina"/>
            <w:rFonts w:asciiTheme="minorHAnsi" w:hAnsiTheme="minorHAnsi" w:cstheme="minorHAnsi"/>
            <w:sz w:val="22"/>
            <w:szCs w:val="22"/>
          </w:rPr>
          <w:fldChar w:fldCharType="end"/>
        </w:r>
      </w:p>
    </w:sdtContent>
  </w:sdt>
  <w:p w14:paraId="7D396D2E" w14:textId="7D5FF125" w:rsidR="008A3172" w:rsidRPr="006F6EFE" w:rsidRDefault="008A3172" w:rsidP="006F6EFE">
    <w:pPr>
      <w:tabs>
        <w:tab w:val="center" w:pos="4550"/>
        <w:tab w:val="left" w:pos="5818"/>
      </w:tabs>
      <w:ind w:right="360"/>
      <w:jc w:val="center"/>
      <w:rPr>
        <w:rFonts w:asciiTheme="minorHAnsi" w:hAnsiTheme="minorHAnsi" w:cstheme="minorHAnsi"/>
        <w:sz w:val="22"/>
        <w:szCs w:val="22"/>
      </w:rPr>
    </w:pPr>
    <w:r>
      <w:rPr>
        <w:rFonts w:asciiTheme="minorHAnsi" w:hAnsiTheme="minorHAnsi"/>
        <w:noProof/>
        <w:sz w:val="22"/>
        <w:szCs w:val="22"/>
      </w:rPr>
      <w:drawing>
        <wp:anchor distT="0" distB="0" distL="114300" distR="114300" simplePos="0" relativeHeight="251677696" behindDoc="0" locked="0" layoutInCell="1" allowOverlap="1" wp14:anchorId="64B311F9" wp14:editId="2EC2F963">
          <wp:simplePos x="0" y="0"/>
          <wp:positionH relativeFrom="page">
            <wp:posOffset>708660</wp:posOffset>
          </wp:positionH>
          <wp:positionV relativeFrom="bottomMargin">
            <wp:posOffset>0</wp:posOffset>
          </wp:positionV>
          <wp:extent cx="1864995" cy="836295"/>
          <wp:effectExtent l="0" t="0" r="1905" b="190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5795" t="10619" r="1601" b="8443"/>
                  <a:stretch>
                    <a:fillRect/>
                  </a:stretch>
                </pic:blipFill>
                <pic:spPr bwMode="auto">
                  <a:xfrm>
                    <a:off x="0" y="0"/>
                    <a:ext cx="1864995"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BA02A" w14:textId="77777777" w:rsidR="00D4759D" w:rsidRDefault="00D475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28397" w14:textId="77777777" w:rsidR="00C77F20" w:rsidRDefault="00C77F20">
      <w:r>
        <w:rPr>
          <w:color w:val="000000"/>
        </w:rPr>
        <w:separator/>
      </w:r>
    </w:p>
  </w:footnote>
  <w:footnote w:type="continuationSeparator" w:id="0">
    <w:p w14:paraId="32245E8D" w14:textId="77777777" w:rsidR="00C77F20" w:rsidRDefault="00C77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8C3A" w14:textId="77777777" w:rsidR="00D4759D" w:rsidRDefault="00D4759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48D30" w14:textId="4E7EBB27" w:rsidR="00EF0F6C" w:rsidRDefault="00D4759D">
    <w:pPr>
      <w:pStyle w:val="Encabezado"/>
    </w:pPr>
    <w:r>
      <w:rPr>
        <w:noProof/>
      </w:rPr>
      <w:drawing>
        <wp:anchor distT="0" distB="0" distL="114300" distR="114300" simplePos="0" relativeHeight="251679744" behindDoc="1" locked="0" layoutInCell="1" allowOverlap="1" wp14:anchorId="6EDEA6A0" wp14:editId="34830E85">
          <wp:simplePos x="0" y="0"/>
          <wp:positionH relativeFrom="margin">
            <wp:posOffset>-318135</wp:posOffset>
          </wp:positionH>
          <wp:positionV relativeFrom="paragraph">
            <wp:posOffset>-166370</wp:posOffset>
          </wp:positionV>
          <wp:extent cx="1308100" cy="699365"/>
          <wp:effectExtent l="0" t="0" r="635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699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6FB1C" w14:textId="77777777" w:rsidR="00D4759D" w:rsidRDefault="00D475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CA3"/>
    <w:multiLevelType w:val="hybridMultilevel"/>
    <w:tmpl w:val="7FEE2B74"/>
    <w:lvl w:ilvl="0" w:tplc="F290277A">
      <w:numFmt w:val="bullet"/>
      <w:lvlText w:val="-"/>
      <w:lvlJc w:val="left"/>
      <w:pPr>
        <w:ind w:left="720" w:hanging="360"/>
      </w:pPr>
      <w:rPr>
        <w:rFonts w:ascii="Telefonica Text" w:eastAsia="Calibri" w:hAnsi="Telefonica Tex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E605DA"/>
    <w:multiLevelType w:val="hybridMultilevel"/>
    <w:tmpl w:val="C59ECDE8"/>
    <w:lvl w:ilvl="0" w:tplc="0C0A0001">
      <w:start w:val="1"/>
      <w:numFmt w:val="bullet"/>
      <w:lvlText w:val=""/>
      <w:lvlJc w:val="left"/>
      <w:pPr>
        <w:ind w:left="1434" w:hanging="360"/>
      </w:pPr>
      <w:rPr>
        <w:rFonts w:ascii="Symbol" w:hAnsi="Symbol" w:hint="default"/>
      </w:rPr>
    </w:lvl>
    <w:lvl w:ilvl="1" w:tplc="0C0A0003">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2" w15:restartNumberingAfterBreak="0">
    <w:nsid w:val="059300EA"/>
    <w:multiLevelType w:val="hybridMultilevel"/>
    <w:tmpl w:val="7FC4008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8BF417C"/>
    <w:multiLevelType w:val="hybridMultilevel"/>
    <w:tmpl w:val="D2DE27B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360" w:hanging="360"/>
      </w:pPr>
      <w:rPr>
        <w:rFonts w:ascii="Courier New" w:hAnsi="Courier New" w:cs="Courier New" w:hint="default"/>
      </w:rPr>
    </w:lvl>
    <w:lvl w:ilvl="2" w:tplc="A6CA1C7C">
      <w:numFmt w:val="bullet"/>
      <w:lvlText w:val="-"/>
      <w:lvlJc w:val="left"/>
      <w:pPr>
        <w:ind w:left="2007" w:hanging="1287"/>
      </w:pPr>
      <w:rPr>
        <w:rFonts w:asciiTheme="minorHAnsi" w:eastAsia="Times New Roman" w:hAnsiTheme="minorHAnsi" w:cstheme="minorHAnsi" w:hint="default"/>
      </w:rPr>
    </w:lvl>
    <w:lvl w:ilvl="3" w:tplc="0C0A0001">
      <w:start w:val="1"/>
      <w:numFmt w:val="bullet"/>
      <w:lvlText w:val=""/>
      <w:lvlJc w:val="left"/>
      <w:pPr>
        <w:ind w:left="1800" w:hanging="360"/>
      </w:pPr>
      <w:rPr>
        <w:rFonts w:ascii="Symbol" w:hAnsi="Symbol" w:hint="default"/>
      </w:rPr>
    </w:lvl>
    <w:lvl w:ilvl="4" w:tplc="0C0A0003">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4" w15:restartNumberingAfterBreak="0">
    <w:nsid w:val="09930FCD"/>
    <w:multiLevelType w:val="hybridMultilevel"/>
    <w:tmpl w:val="DF0A3C20"/>
    <w:lvl w:ilvl="0" w:tplc="044C151A">
      <w:start w:val="1"/>
      <w:numFmt w:val="bullet"/>
      <w:lvlText w:val="•"/>
      <w:lvlJc w:val="left"/>
      <w:pPr>
        <w:tabs>
          <w:tab w:val="num" w:pos="720"/>
        </w:tabs>
        <w:ind w:left="720" w:hanging="360"/>
      </w:pPr>
      <w:rPr>
        <w:rFonts w:ascii="Arial" w:hAnsi="Arial" w:hint="default"/>
      </w:rPr>
    </w:lvl>
    <w:lvl w:ilvl="1" w:tplc="D8DE7D8A">
      <w:start w:val="1"/>
      <w:numFmt w:val="bullet"/>
      <w:lvlText w:val="•"/>
      <w:lvlJc w:val="left"/>
      <w:pPr>
        <w:tabs>
          <w:tab w:val="num" w:pos="1440"/>
        </w:tabs>
        <w:ind w:left="1440" w:hanging="360"/>
      </w:pPr>
      <w:rPr>
        <w:rFonts w:ascii="Arial" w:hAnsi="Arial" w:hint="default"/>
      </w:rPr>
    </w:lvl>
    <w:lvl w:ilvl="2" w:tplc="7B12DDE2" w:tentative="1">
      <w:start w:val="1"/>
      <w:numFmt w:val="bullet"/>
      <w:lvlText w:val="•"/>
      <w:lvlJc w:val="left"/>
      <w:pPr>
        <w:tabs>
          <w:tab w:val="num" w:pos="2160"/>
        </w:tabs>
        <w:ind w:left="2160" w:hanging="360"/>
      </w:pPr>
      <w:rPr>
        <w:rFonts w:ascii="Arial" w:hAnsi="Arial" w:hint="default"/>
      </w:rPr>
    </w:lvl>
    <w:lvl w:ilvl="3" w:tplc="D9563CB6" w:tentative="1">
      <w:start w:val="1"/>
      <w:numFmt w:val="bullet"/>
      <w:lvlText w:val="•"/>
      <w:lvlJc w:val="left"/>
      <w:pPr>
        <w:tabs>
          <w:tab w:val="num" w:pos="2880"/>
        </w:tabs>
        <w:ind w:left="2880" w:hanging="360"/>
      </w:pPr>
      <w:rPr>
        <w:rFonts w:ascii="Arial" w:hAnsi="Arial" w:hint="default"/>
      </w:rPr>
    </w:lvl>
    <w:lvl w:ilvl="4" w:tplc="5C3602EE" w:tentative="1">
      <w:start w:val="1"/>
      <w:numFmt w:val="bullet"/>
      <w:lvlText w:val="•"/>
      <w:lvlJc w:val="left"/>
      <w:pPr>
        <w:tabs>
          <w:tab w:val="num" w:pos="3600"/>
        </w:tabs>
        <w:ind w:left="3600" w:hanging="360"/>
      </w:pPr>
      <w:rPr>
        <w:rFonts w:ascii="Arial" w:hAnsi="Arial" w:hint="default"/>
      </w:rPr>
    </w:lvl>
    <w:lvl w:ilvl="5" w:tplc="DF22A926" w:tentative="1">
      <w:start w:val="1"/>
      <w:numFmt w:val="bullet"/>
      <w:lvlText w:val="•"/>
      <w:lvlJc w:val="left"/>
      <w:pPr>
        <w:tabs>
          <w:tab w:val="num" w:pos="4320"/>
        </w:tabs>
        <w:ind w:left="4320" w:hanging="360"/>
      </w:pPr>
      <w:rPr>
        <w:rFonts w:ascii="Arial" w:hAnsi="Arial" w:hint="default"/>
      </w:rPr>
    </w:lvl>
    <w:lvl w:ilvl="6" w:tplc="9FB0D590" w:tentative="1">
      <w:start w:val="1"/>
      <w:numFmt w:val="bullet"/>
      <w:lvlText w:val="•"/>
      <w:lvlJc w:val="left"/>
      <w:pPr>
        <w:tabs>
          <w:tab w:val="num" w:pos="5040"/>
        </w:tabs>
        <w:ind w:left="5040" w:hanging="360"/>
      </w:pPr>
      <w:rPr>
        <w:rFonts w:ascii="Arial" w:hAnsi="Arial" w:hint="default"/>
      </w:rPr>
    </w:lvl>
    <w:lvl w:ilvl="7" w:tplc="84CE3604" w:tentative="1">
      <w:start w:val="1"/>
      <w:numFmt w:val="bullet"/>
      <w:lvlText w:val="•"/>
      <w:lvlJc w:val="left"/>
      <w:pPr>
        <w:tabs>
          <w:tab w:val="num" w:pos="5760"/>
        </w:tabs>
        <w:ind w:left="5760" w:hanging="360"/>
      </w:pPr>
      <w:rPr>
        <w:rFonts w:ascii="Arial" w:hAnsi="Arial" w:hint="default"/>
      </w:rPr>
    </w:lvl>
    <w:lvl w:ilvl="8" w:tplc="94BA25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8D2BF9"/>
    <w:multiLevelType w:val="hybridMultilevel"/>
    <w:tmpl w:val="7B90BDA4"/>
    <w:lvl w:ilvl="0" w:tplc="DE02AB48">
      <w:start w:val="1"/>
      <w:numFmt w:val="lowerRoman"/>
      <w:lvlText w:val="(%1)"/>
      <w:lvlJc w:val="left"/>
      <w:pPr>
        <w:ind w:left="270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987306"/>
    <w:multiLevelType w:val="hybridMultilevel"/>
    <w:tmpl w:val="68BEE0A0"/>
    <w:lvl w:ilvl="0" w:tplc="040A0001">
      <w:start w:val="1"/>
      <w:numFmt w:val="bullet"/>
      <w:lvlText w:val=""/>
      <w:lvlJc w:val="left"/>
      <w:pPr>
        <w:tabs>
          <w:tab w:val="num" w:pos="810"/>
        </w:tabs>
        <w:ind w:left="810" w:hanging="360"/>
      </w:pPr>
      <w:rPr>
        <w:rFonts w:ascii="Symbol" w:hAnsi="Symbol" w:hint="default"/>
      </w:rPr>
    </w:lvl>
    <w:lvl w:ilvl="1" w:tplc="040A0003">
      <w:start w:val="1"/>
      <w:numFmt w:val="bullet"/>
      <w:lvlText w:val="o"/>
      <w:lvlJc w:val="left"/>
      <w:pPr>
        <w:tabs>
          <w:tab w:val="num" w:pos="1530"/>
        </w:tabs>
        <w:ind w:left="1530" w:hanging="360"/>
      </w:pPr>
      <w:rPr>
        <w:rFonts w:ascii="Courier New" w:hAnsi="Courier New" w:cs="Courier New" w:hint="default"/>
      </w:rPr>
    </w:lvl>
    <w:lvl w:ilvl="2" w:tplc="040A0005" w:tentative="1">
      <w:start w:val="1"/>
      <w:numFmt w:val="bullet"/>
      <w:lvlText w:val=""/>
      <w:lvlJc w:val="left"/>
      <w:pPr>
        <w:tabs>
          <w:tab w:val="num" w:pos="2250"/>
        </w:tabs>
        <w:ind w:left="2250" w:hanging="360"/>
      </w:pPr>
      <w:rPr>
        <w:rFonts w:ascii="Wingdings" w:hAnsi="Wingdings" w:hint="default"/>
      </w:rPr>
    </w:lvl>
    <w:lvl w:ilvl="3" w:tplc="040A0001" w:tentative="1">
      <w:start w:val="1"/>
      <w:numFmt w:val="bullet"/>
      <w:lvlText w:val=""/>
      <w:lvlJc w:val="left"/>
      <w:pPr>
        <w:tabs>
          <w:tab w:val="num" w:pos="2970"/>
        </w:tabs>
        <w:ind w:left="2970" w:hanging="360"/>
      </w:pPr>
      <w:rPr>
        <w:rFonts w:ascii="Symbol" w:hAnsi="Symbol" w:hint="default"/>
      </w:rPr>
    </w:lvl>
    <w:lvl w:ilvl="4" w:tplc="040A0003" w:tentative="1">
      <w:start w:val="1"/>
      <w:numFmt w:val="bullet"/>
      <w:lvlText w:val="o"/>
      <w:lvlJc w:val="left"/>
      <w:pPr>
        <w:tabs>
          <w:tab w:val="num" w:pos="3690"/>
        </w:tabs>
        <w:ind w:left="3690" w:hanging="360"/>
      </w:pPr>
      <w:rPr>
        <w:rFonts w:ascii="Courier New" w:hAnsi="Courier New" w:cs="Courier New" w:hint="default"/>
      </w:rPr>
    </w:lvl>
    <w:lvl w:ilvl="5" w:tplc="040A0005" w:tentative="1">
      <w:start w:val="1"/>
      <w:numFmt w:val="bullet"/>
      <w:lvlText w:val=""/>
      <w:lvlJc w:val="left"/>
      <w:pPr>
        <w:tabs>
          <w:tab w:val="num" w:pos="4410"/>
        </w:tabs>
        <w:ind w:left="4410" w:hanging="360"/>
      </w:pPr>
      <w:rPr>
        <w:rFonts w:ascii="Wingdings" w:hAnsi="Wingdings" w:hint="default"/>
      </w:rPr>
    </w:lvl>
    <w:lvl w:ilvl="6" w:tplc="040A0001" w:tentative="1">
      <w:start w:val="1"/>
      <w:numFmt w:val="bullet"/>
      <w:lvlText w:val=""/>
      <w:lvlJc w:val="left"/>
      <w:pPr>
        <w:tabs>
          <w:tab w:val="num" w:pos="5130"/>
        </w:tabs>
        <w:ind w:left="5130" w:hanging="360"/>
      </w:pPr>
      <w:rPr>
        <w:rFonts w:ascii="Symbol" w:hAnsi="Symbol" w:hint="default"/>
      </w:rPr>
    </w:lvl>
    <w:lvl w:ilvl="7" w:tplc="040A0003" w:tentative="1">
      <w:start w:val="1"/>
      <w:numFmt w:val="bullet"/>
      <w:lvlText w:val="o"/>
      <w:lvlJc w:val="left"/>
      <w:pPr>
        <w:tabs>
          <w:tab w:val="num" w:pos="5850"/>
        </w:tabs>
        <w:ind w:left="5850" w:hanging="360"/>
      </w:pPr>
      <w:rPr>
        <w:rFonts w:ascii="Courier New" w:hAnsi="Courier New" w:cs="Courier New" w:hint="default"/>
      </w:rPr>
    </w:lvl>
    <w:lvl w:ilvl="8" w:tplc="040A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15052297"/>
    <w:multiLevelType w:val="hybridMultilevel"/>
    <w:tmpl w:val="4F18D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A12948"/>
    <w:multiLevelType w:val="hybridMultilevel"/>
    <w:tmpl w:val="E0107F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7BC4299"/>
    <w:multiLevelType w:val="hybridMultilevel"/>
    <w:tmpl w:val="6CE273D8"/>
    <w:lvl w:ilvl="0" w:tplc="0C0A0001">
      <w:start w:val="1"/>
      <w:numFmt w:val="bullet"/>
      <w:lvlText w:val=""/>
      <w:lvlJc w:val="left"/>
      <w:pPr>
        <w:ind w:left="1647" w:hanging="360"/>
      </w:pPr>
      <w:rPr>
        <w:rFonts w:ascii="Symbol" w:hAnsi="Symbol"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10" w15:restartNumberingAfterBreak="0">
    <w:nsid w:val="1AA73BFA"/>
    <w:multiLevelType w:val="hybridMultilevel"/>
    <w:tmpl w:val="5E28A1AE"/>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1" w15:restartNumberingAfterBreak="0">
    <w:nsid w:val="1C897CCB"/>
    <w:multiLevelType w:val="hybridMultilevel"/>
    <w:tmpl w:val="7C0C72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62791B"/>
    <w:multiLevelType w:val="hybridMultilevel"/>
    <w:tmpl w:val="971EF960"/>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EED1D2D"/>
    <w:multiLevelType w:val="hybridMultilevel"/>
    <w:tmpl w:val="FF60A17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FC04375"/>
    <w:multiLevelType w:val="hybridMultilevel"/>
    <w:tmpl w:val="6172C88C"/>
    <w:lvl w:ilvl="0" w:tplc="DF6E000A">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11B371D"/>
    <w:multiLevelType w:val="hybridMultilevel"/>
    <w:tmpl w:val="CAF8034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22FE226A"/>
    <w:multiLevelType w:val="hybridMultilevel"/>
    <w:tmpl w:val="C8DC5642"/>
    <w:lvl w:ilvl="0" w:tplc="79F4E49A">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2B2D47"/>
    <w:multiLevelType w:val="hybridMultilevel"/>
    <w:tmpl w:val="72221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5C35372"/>
    <w:multiLevelType w:val="hybridMultilevel"/>
    <w:tmpl w:val="0652EE34"/>
    <w:lvl w:ilvl="0" w:tplc="615EE39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2652524D"/>
    <w:multiLevelType w:val="hybridMultilevel"/>
    <w:tmpl w:val="7B90BDA4"/>
    <w:lvl w:ilvl="0" w:tplc="DE02AB48">
      <w:start w:val="1"/>
      <w:numFmt w:val="lowerRoman"/>
      <w:lvlText w:val="(%1)"/>
      <w:lvlJc w:val="left"/>
      <w:pPr>
        <w:ind w:left="270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A512D83"/>
    <w:multiLevelType w:val="hybridMultilevel"/>
    <w:tmpl w:val="1B70E0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2AE6640A"/>
    <w:multiLevelType w:val="hybridMultilevel"/>
    <w:tmpl w:val="CAF81AB4"/>
    <w:lvl w:ilvl="0" w:tplc="0C0A0017">
      <w:start w:val="1"/>
      <w:numFmt w:val="lowerLetter"/>
      <w:lvlText w:val="%1)"/>
      <w:lvlJc w:val="left"/>
      <w:pPr>
        <w:ind w:left="720" w:hanging="360"/>
      </w:pPr>
      <w:rPr>
        <w:rFonts w:hint="default"/>
      </w:rPr>
    </w:lvl>
    <w:lvl w:ilvl="1" w:tplc="0C0A001B">
      <w:start w:val="1"/>
      <w:numFmt w:val="lowerRoman"/>
      <w:lvlText w:val="%2."/>
      <w:lvlJc w:val="right"/>
      <w:pPr>
        <w:ind w:left="1440" w:hanging="360"/>
      </w:pPr>
    </w:lvl>
    <w:lvl w:ilvl="2" w:tplc="DE02AB48">
      <w:start w:val="1"/>
      <w:numFmt w:val="lowerRoman"/>
      <w:lvlText w:val="(%3)"/>
      <w:lvlJc w:val="left"/>
      <w:pPr>
        <w:ind w:left="2700" w:hanging="720"/>
      </w:pPr>
      <w:rPr>
        <w:rFonts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CDD5806"/>
    <w:multiLevelType w:val="hybridMultilevel"/>
    <w:tmpl w:val="6B0C37AE"/>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F631E6F"/>
    <w:multiLevelType w:val="hybridMultilevel"/>
    <w:tmpl w:val="93C08F22"/>
    <w:lvl w:ilvl="0" w:tplc="615EE39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309329E2"/>
    <w:multiLevelType w:val="hybridMultilevel"/>
    <w:tmpl w:val="EF2A9CE8"/>
    <w:lvl w:ilvl="0" w:tplc="0804F6C8">
      <w:start w:val="1"/>
      <w:numFmt w:val="lowerLetter"/>
      <w:lvlText w:val="%1)"/>
      <w:lvlJc w:val="left"/>
      <w:pPr>
        <w:ind w:left="720" w:hanging="360"/>
      </w:pPr>
      <w:rPr>
        <w:rFonts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2367164"/>
    <w:multiLevelType w:val="hybridMultilevel"/>
    <w:tmpl w:val="D56ADCD6"/>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6" w15:restartNumberingAfterBreak="0">
    <w:nsid w:val="33823092"/>
    <w:multiLevelType w:val="hybridMultilevel"/>
    <w:tmpl w:val="FAA29D58"/>
    <w:lvl w:ilvl="0" w:tplc="615EE390">
      <w:start w:val="1"/>
      <w:numFmt w:val="bullet"/>
      <w:lvlText w:val=""/>
      <w:lvlJc w:val="left"/>
      <w:pPr>
        <w:tabs>
          <w:tab w:val="num" w:pos="720"/>
        </w:tabs>
        <w:ind w:left="720" w:hanging="360"/>
      </w:pPr>
      <w:rPr>
        <w:rFonts w:ascii="Symbol" w:hAnsi="Symbol" w:hint="default"/>
      </w:rPr>
    </w:lvl>
    <w:lvl w:ilvl="1" w:tplc="615EE390">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487B96"/>
    <w:multiLevelType w:val="hybridMultilevel"/>
    <w:tmpl w:val="49E8BC66"/>
    <w:lvl w:ilvl="0" w:tplc="A64C1C70">
      <w:start w:val="1"/>
      <w:numFmt w:val="lowerRoman"/>
      <w:lvlText w:val="(%1)"/>
      <w:lvlJc w:val="left"/>
      <w:pPr>
        <w:ind w:left="1430" w:hanging="72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8" w15:restartNumberingAfterBreak="0">
    <w:nsid w:val="36214B02"/>
    <w:multiLevelType w:val="hybridMultilevel"/>
    <w:tmpl w:val="E75418A4"/>
    <w:lvl w:ilvl="0" w:tplc="0C0A000B">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B">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393329EA"/>
    <w:multiLevelType w:val="hybridMultilevel"/>
    <w:tmpl w:val="798EB286"/>
    <w:lvl w:ilvl="0" w:tplc="4A143BC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9EA7D1B"/>
    <w:multiLevelType w:val="hybridMultilevel"/>
    <w:tmpl w:val="8D6ABAF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15:restartNumberingAfterBreak="0">
    <w:nsid w:val="3AB85FB1"/>
    <w:multiLevelType w:val="hybridMultilevel"/>
    <w:tmpl w:val="56F44DC0"/>
    <w:lvl w:ilvl="0" w:tplc="480ED276">
      <w:start w:val="1"/>
      <w:numFmt w:val="lowerLetter"/>
      <w:lvlText w:val="%1)"/>
      <w:lvlJc w:val="left"/>
      <w:pPr>
        <w:ind w:left="720" w:hanging="360"/>
      </w:pPr>
      <w:rPr>
        <w:rFonts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B480464"/>
    <w:multiLevelType w:val="hybridMultilevel"/>
    <w:tmpl w:val="28D62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C096F44"/>
    <w:multiLevelType w:val="hybridMultilevel"/>
    <w:tmpl w:val="71EE4FF2"/>
    <w:lvl w:ilvl="0" w:tplc="469ADAD0">
      <w:start w:val="1"/>
      <w:numFmt w:val="lowerLetter"/>
      <w:lvlText w:val="%1)"/>
      <w:lvlJc w:val="left"/>
      <w:pPr>
        <w:ind w:left="720" w:hanging="360"/>
      </w:pPr>
      <w:rPr>
        <w:rFonts w:hint="default"/>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E8C3E46"/>
    <w:multiLevelType w:val="hybridMultilevel"/>
    <w:tmpl w:val="A6C8B8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2A32E95"/>
    <w:multiLevelType w:val="hybridMultilevel"/>
    <w:tmpl w:val="B04618C8"/>
    <w:lvl w:ilvl="0" w:tplc="351E12D6">
      <w:numFmt w:val="bullet"/>
      <w:lvlText w:val="-"/>
      <w:lvlJc w:val="left"/>
      <w:pPr>
        <w:ind w:left="720" w:hanging="360"/>
      </w:pPr>
      <w:rPr>
        <w:rFonts w:ascii="Telefonica Text" w:eastAsiaTheme="minorHAnsi" w:hAnsi="Telefonica Text" w:cstheme="minorBidi" w:hint="default"/>
      </w:rPr>
    </w:lvl>
    <w:lvl w:ilvl="1" w:tplc="351E12D6">
      <w:numFmt w:val="bullet"/>
      <w:lvlText w:val="-"/>
      <w:lvlJc w:val="left"/>
      <w:pPr>
        <w:ind w:left="1080" w:firstLine="0"/>
      </w:pPr>
      <w:rPr>
        <w:rFonts w:ascii="Telefonica Text" w:eastAsiaTheme="minorHAnsi" w:hAnsi="Telefonica Text"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3E14BDB"/>
    <w:multiLevelType w:val="hybridMultilevel"/>
    <w:tmpl w:val="E654E5F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49DD6656"/>
    <w:multiLevelType w:val="hybridMultilevel"/>
    <w:tmpl w:val="825200C0"/>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B611A02"/>
    <w:multiLevelType w:val="hybridMultilevel"/>
    <w:tmpl w:val="2F287F56"/>
    <w:lvl w:ilvl="0" w:tplc="0C0A0017">
      <w:start w:val="1"/>
      <w:numFmt w:val="lowerLetter"/>
      <w:lvlText w:val="%1)"/>
      <w:lvlJc w:val="left"/>
      <w:pPr>
        <w:ind w:left="720" w:hanging="360"/>
      </w:pPr>
      <w:rPr>
        <w:rFonts w:hint="default"/>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B972CAB"/>
    <w:multiLevelType w:val="hybridMultilevel"/>
    <w:tmpl w:val="E4540DB4"/>
    <w:lvl w:ilvl="0" w:tplc="F5B0F670">
      <w:start w:val="1"/>
      <w:numFmt w:val="lowerLetter"/>
      <w:lvlText w:val="%1)"/>
      <w:lvlJc w:val="left"/>
      <w:pPr>
        <w:ind w:left="720" w:hanging="360"/>
      </w:pPr>
      <w:rPr>
        <w:rFonts w:hint="default"/>
        <w:i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4546FEB"/>
    <w:multiLevelType w:val="hybridMultilevel"/>
    <w:tmpl w:val="BAAE4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5C1113D"/>
    <w:multiLevelType w:val="hybridMultilevel"/>
    <w:tmpl w:val="49AA5CC4"/>
    <w:lvl w:ilvl="0" w:tplc="026C4FE0">
      <w:start w:val="1"/>
      <w:numFmt w:val="lowerLetter"/>
      <w:lvlText w:val="%1)"/>
      <w:lvlJc w:val="left"/>
      <w:pPr>
        <w:ind w:left="50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86D0754"/>
    <w:multiLevelType w:val="hybridMultilevel"/>
    <w:tmpl w:val="E2DCD022"/>
    <w:lvl w:ilvl="0" w:tplc="831E9A08">
      <w:start w:val="1"/>
      <w:numFmt w:val="upperRoman"/>
      <w:lvlText w:val="%1."/>
      <w:lvlJc w:val="left"/>
      <w:pPr>
        <w:ind w:left="1996"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5CE202EF"/>
    <w:multiLevelType w:val="hybridMultilevel"/>
    <w:tmpl w:val="6D04B1C4"/>
    <w:lvl w:ilvl="0" w:tplc="18F82272">
      <w:start w:val="1"/>
      <w:numFmt w:val="bullet"/>
      <w:lvlText w:val=""/>
      <w:lvlJc w:val="left"/>
      <w:pPr>
        <w:tabs>
          <w:tab w:val="num" w:pos="1097"/>
        </w:tabs>
        <w:ind w:left="1021" w:hanging="284"/>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4" w15:restartNumberingAfterBreak="0">
    <w:nsid w:val="5D2222F1"/>
    <w:multiLevelType w:val="hybridMultilevel"/>
    <w:tmpl w:val="6696E2D0"/>
    <w:lvl w:ilvl="0" w:tplc="0C0A000F">
      <w:start w:val="1"/>
      <w:numFmt w:val="decimal"/>
      <w:lvlText w:val="%1."/>
      <w:lvlJc w:val="left"/>
      <w:pPr>
        <w:ind w:left="1287" w:hanging="360"/>
      </w:pPr>
    </w:lvl>
    <w:lvl w:ilvl="1" w:tplc="0C0A0019">
      <w:start w:val="1"/>
      <w:numFmt w:val="lowerLetter"/>
      <w:lvlText w:val="%2."/>
      <w:lvlJc w:val="left"/>
      <w:pPr>
        <w:ind w:left="2007" w:hanging="360"/>
      </w:pPr>
    </w:lvl>
    <w:lvl w:ilvl="2" w:tplc="0C0A001B">
      <w:start w:val="1"/>
      <w:numFmt w:val="lowerRoman"/>
      <w:lvlText w:val="%3."/>
      <w:lvlJc w:val="right"/>
      <w:pPr>
        <w:ind w:left="2727" w:hanging="180"/>
      </w:pPr>
    </w:lvl>
    <w:lvl w:ilvl="3" w:tplc="0C0A000F">
      <w:start w:val="1"/>
      <w:numFmt w:val="decimal"/>
      <w:lvlText w:val="%4."/>
      <w:lvlJc w:val="left"/>
      <w:pPr>
        <w:ind w:left="3447" w:hanging="360"/>
      </w:pPr>
    </w:lvl>
    <w:lvl w:ilvl="4" w:tplc="0C0A0019">
      <w:start w:val="1"/>
      <w:numFmt w:val="lowerLetter"/>
      <w:lvlText w:val="%5."/>
      <w:lvlJc w:val="left"/>
      <w:pPr>
        <w:ind w:left="4167" w:hanging="360"/>
      </w:pPr>
    </w:lvl>
    <w:lvl w:ilvl="5" w:tplc="0C0A001B">
      <w:start w:val="1"/>
      <w:numFmt w:val="lowerRoman"/>
      <w:lvlText w:val="%6."/>
      <w:lvlJc w:val="right"/>
      <w:pPr>
        <w:ind w:left="4887" w:hanging="180"/>
      </w:pPr>
    </w:lvl>
    <w:lvl w:ilvl="6" w:tplc="0C0A000F">
      <w:start w:val="1"/>
      <w:numFmt w:val="decimal"/>
      <w:lvlText w:val="%7."/>
      <w:lvlJc w:val="left"/>
      <w:pPr>
        <w:ind w:left="5607" w:hanging="360"/>
      </w:pPr>
    </w:lvl>
    <w:lvl w:ilvl="7" w:tplc="0C0A0019">
      <w:start w:val="1"/>
      <w:numFmt w:val="lowerLetter"/>
      <w:lvlText w:val="%8."/>
      <w:lvlJc w:val="left"/>
      <w:pPr>
        <w:ind w:left="6327" w:hanging="360"/>
      </w:pPr>
    </w:lvl>
    <w:lvl w:ilvl="8" w:tplc="0C0A001B">
      <w:start w:val="1"/>
      <w:numFmt w:val="lowerRoman"/>
      <w:lvlText w:val="%9."/>
      <w:lvlJc w:val="right"/>
      <w:pPr>
        <w:ind w:left="7047" w:hanging="180"/>
      </w:pPr>
    </w:lvl>
  </w:abstractNum>
  <w:abstractNum w:abstractNumId="45" w15:restartNumberingAfterBreak="0">
    <w:nsid w:val="5D913FB1"/>
    <w:multiLevelType w:val="multilevel"/>
    <w:tmpl w:val="73EA4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DA60692"/>
    <w:multiLevelType w:val="hybridMultilevel"/>
    <w:tmpl w:val="67F6C7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002652A"/>
    <w:multiLevelType w:val="hybridMultilevel"/>
    <w:tmpl w:val="7EF85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0D04D00"/>
    <w:multiLevelType w:val="hybridMultilevel"/>
    <w:tmpl w:val="7690D7BA"/>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49" w15:restartNumberingAfterBreak="0">
    <w:nsid w:val="63340083"/>
    <w:multiLevelType w:val="hybridMultilevel"/>
    <w:tmpl w:val="5BF2ACAE"/>
    <w:lvl w:ilvl="0" w:tplc="2E469642">
      <w:start w:val="1"/>
      <w:numFmt w:val="lowerLetter"/>
      <w:lvlText w:val="%1)"/>
      <w:lvlJc w:val="left"/>
      <w:pPr>
        <w:ind w:left="501"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4207A4C"/>
    <w:multiLevelType w:val="hybridMultilevel"/>
    <w:tmpl w:val="1792AD60"/>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B9F2F658">
      <w:start w:val="15"/>
      <w:numFmt w:val="decimal"/>
      <w:lvlText w:val="%3."/>
      <w:lvlJc w:val="left"/>
      <w:pPr>
        <w:tabs>
          <w:tab w:val="num" w:pos="1980"/>
        </w:tabs>
        <w:ind w:left="1980" w:hanging="360"/>
      </w:pPr>
      <w:rPr>
        <w:rFonts w:hint="default"/>
      </w:rPr>
    </w:lvl>
    <w:lvl w:ilvl="3" w:tplc="D8F8623C">
      <w:start w:val="16"/>
      <w:numFmt w:val="decimal"/>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1" w15:restartNumberingAfterBreak="0">
    <w:nsid w:val="64F9705A"/>
    <w:multiLevelType w:val="hybridMultilevel"/>
    <w:tmpl w:val="A810171E"/>
    <w:lvl w:ilvl="0" w:tplc="21725552">
      <w:numFmt w:val="bullet"/>
      <w:lvlText w:val="•"/>
      <w:lvlJc w:val="left"/>
      <w:pPr>
        <w:ind w:left="720" w:hanging="360"/>
      </w:pPr>
      <w:rPr>
        <w:rFonts w:ascii="Telefonica Text" w:eastAsiaTheme="minorHAnsi" w:hAnsi="Telefonica Text" w:cstheme="minorBidi" w:hint="default"/>
      </w:rPr>
    </w:lvl>
    <w:lvl w:ilvl="1" w:tplc="351E12D6">
      <w:numFmt w:val="bullet"/>
      <w:lvlText w:val="-"/>
      <w:lvlJc w:val="left"/>
      <w:pPr>
        <w:ind w:left="1080" w:firstLine="0"/>
      </w:pPr>
      <w:rPr>
        <w:rFonts w:ascii="Telefonica Text" w:eastAsiaTheme="minorHAnsi" w:hAnsi="Telefonica Text"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7D400D0"/>
    <w:multiLevelType w:val="hybridMultilevel"/>
    <w:tmpl w:val="48C0583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3" w15:restartNumberingAfterBreak="0">
    <w:nsid w:val="682E6E01"/>
    <w:multiLevelType w:val="multilevel"/>
    <w:tmpl w:val="CCAC79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9663776"/>
    <w:multiLevelType w:val="multilevel"/>
    <w:tmpl w:val="31340EB0"/>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287"/>
        </w:tabs>
        <w:ind w:left="1134" w:hanging="567"/>
      </w:pPr>
      <w:rPr>
        <w:rFonts w:hint="default"/>
      </w:rPr>
    </w:lvl>
    <w:lvl w:ilvl="3">
      <w:start w:val="1"/>
      <w:numFmt w:val="decimal"/>
      <w:lvlText w:val="%1.%2.%3.%4"/>
      <w:lvlJc w:val="left"/>
      <w:pPr>
        <w:tabs>
          <w:tab w:val="num" w:pos="1647"/>
        </w:tabs>
        <w:ind w:left="567" w:firstLine="0"/>
      </w:pPr>
      <w:rPr>
        <w:rFonts w:hint="default"/>
      </w:rPr>
    </w:lvl>
    <w:lvl w:ilvl="4">
      <w:start w:val="1"/>
      <w:numFmt w:val="decimal"/>
      <w:lvlText w:val="%1.%2.%3.%4.%5"/>
      <w:lvlJc w:val="left"/>
      <w:pPr>
        <w:tabs>
          <w:tab w:val="num" w:pos="2007"/>
        </w:tabs>
        <w:ind w:left="567" w:firstLine="0"/>
      </w:pPr>
      <w:rPr>
        <w:rFonts w:hint="default"/>
      </w:rPr>
    </w:lvl>
    <w:lvl w:ilvl="5">
      <w:start w:val="1"/>
      <w:numFmt w:val="decimal"/>
      <w:lvlText w:val="%1.%2.%3.%4.%5.%6"/>
      <w:lvlJc w:val="left"/>
      <w:pPr>
        <w:tabs>
          <w:tab w:val="num" w:pos="2367"/>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15:restartNumberingAfterBreak="0">
    <w:nsid w:val="69676EA1"/>
    <w:multiLevelType w:val="hybridMultilevel"/>
    <w:tmpl w:val="39DC3C52"/>
    <w:lvl w:ilvl="0" w:tplc="0C0A000F">
      <w:start w:val="1"/>
      <w:numFmt w:val="decimal"/>
      <w:lvlText w:val="%1."/>
      <w:lvlJc w:val="left"/>
      <w:pPr>
        <w:ind w:left="720" w:hanging="360"/>
      </w:pPr>
      <w:rPr>
        <w:rFonts w:hint="default"/>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9D25B55"/>
    <w:multiLevelType w:val="hybridMultilevel"/>
    <w:tmpl w:val="E9B0AD8C"/>
    <w:lvl w:ilvl="0" w:tplc="F992EE7E">
      <w:start w:val="1"/>
      <w:numFmt w:val="lowerLetter"/>
      <w:lvlText w:val="%1)"/>
      <w:lvlJc w:val="left"/>
      <w:pPr>
        <w:ind w:left="1068" w:hanging="360"/>
      </w:pPr>
      <w:rPr>
        <w:rFonts w:hint="default"/>
      </w:rPr>
    </w:lvl>
    <w:lvl w:ilvl="1" w:tplc="040A0019">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7" w15:restartNumberingAfterBreak="0">
    <w:nsid w:val="6B8B0FE0"/>
    <w:multiLevelType w:val="hybridMultilevel"/>
    <w:tmpl w:val="51601F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6C252008"/>
    <w:multiLevelType w:val="hybridMultilevel"/>
    <w:tmpl w:val="798EB286"/>
    <w:lvl w:ilvl="0" w:tplc="4A143BC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C787983"/>
    <w:multiLevelType w:val="hybridMultilevel"/>
    <w:tmpl w:val="B1A2064E"/>
    <w:lvl w:ilvl="0" w:tplc="FE9C3682">
      <w:start w:val="1"/>
      <w:numFmt w:val="lowerLetter"/>
      <w:lvlText w:val="(%1)"/>
      <w:lvlJc w:val="left"/>
      <w:pPr>
        <w:tabs>
          <w:tab w:val="num" w:pos="1146"/>
        </w:tabs>
        <w:ind w:left="1146" w:hanging="360"/>
      </w:pPr>
      <w:rPr>
        <w:rFonts w:ascii="Telefonica Text" w:hAnsi="Telefonica Text" w:hint="default"/>
        <w:b w:val="0"/>
        <w:i w:val="0"/>
        <w:color w:val="auto"/>
        <w:sz w:val="24"/>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60" w15:restartNumberingAfterBreak="0">
    <w:nsid w:val="6DA0653E"/>
    <w:multiLevelType w:val="multilevel"/>
    <w:tmpl w:val="E0D262F0"/>
    <w:lvl w:ilvl="0">
      <w:start w:val="1"/>
      <w:numFmt w:val="decimal"/>
      <w:lvlText w:val="%1.-"/>
      <w:lvlJc w:val="left"/>
      <w:pPr>
        <w:tabs>
          <w:tab w:val="num" w:pos="360"/>
        </w:tabs>
        <w:ind w:left="360" w:hanging="360"/>
      </w:pPr>
      <w:rPr>
        <w:rFonts w:ascii="Calibri" w:hAnsi="Calibri" w:hint="default"/>
        <w:b/>
        <w:i w:val="0"/>
        <w:caps/>
        <w:sz w:val="22"/>
      </w:rPr>
    </w:lvl>
    <w:lvl w:ilvl="1">
      <w:start w:val="1"/>
      <w:numFmt w:val="decimal"/>
      <w:lvlText w:val="%1.%2."/>
      <w:lvlJc w:val="left"/>
      <w:pPr>
        <w:tabs>
          <w:tab w:val="num" w:pos="720"/>
        </w:tabs>
        <w:ind w:left="720" w:hanging="720"/>
      </w:pPr>
      <w:rPr>
        <w:rFonts w:ascii="Calibri" w:hAnsi="Calibri" w:hint="default"/>
        <w:b/>
        <w:i w:val="0"/>
        <w:sz w:val="22"/>
      </w:rPr>
    </w:lvl>
    <w:lvl w:ilvl="2">
      <w:start w:val="1"/>
      <w:numFmt w:val="decimal"/>
      <w:lvlText w:val="%1.%2.%3."/>
      <w:lvlJc w:val="left"/>
      <w:pPr>
        <w:tabs>
          <w:tab w:val="num" w:pos="510"/>
        </w:tabs>
        <w:ind w:left="720" w:hanging="720"/>
      </w:pPr>
      <w:rPr>
        <w:rFonts w:ascii="Calibri" w:hAnsi="Calibri" w:hint="default"/>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15:restartNumberingAfterBreak="0">
    <w:nsid w:val="746773F4"/>
    <w:multiLevelType w:val="hybridMultilevel"/>
    <w:tmpl w:val="A202959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2" w15:restartNumberingAfterBreak="0">
    <w:nsid w:val="76DC254C"/>
    <w:multiLevelType w:val="hybridMultilevel"/>
    <w:tmpl w:val="F5C40B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84409CE"/>
    <w:multiLevelType w:val="hybridMultilevel"/>
    <w:tmpl w:val="8ABCF97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95E6BAA"/>
    <w:multiLevelType w:val="hybridMultilevel"/>
    <w:tmpl w:val="43EC43FA"/>
    <w:lvl w:ilvl="0" w:tplc="283A7DB6">
      <w:start w:val="1"/>
      <w:numFmt w:val="bullet"/>
      <w:lvlText w:val="•"/>
      <w:lvlJc w:val="left"/>
      <w:pPr>
        <w:tabs>
          <w:tab w:val="num" w:pos="720"/>
        </w:tabs>
        <w:ind w:left="720" w:hanging="360"/>
      </w:pPr>
      <w:rPr>
        <w:rFonts w:ascii="Arial" w:hAnsi="Arial" w:hint="default"/>
      </w:rPr>
    </w:lvl>
    <w:lvl w:ilvl="1" w:tplc="42148B2A">
      <w:start w:val="1"/>
      <w:numFmt w:val="bullet"/>
      <w:lvlText w:val="•"/>
      <w:lvlJc w:val="left"/>
      <w:pPr>
        <w:tabs>
          <w:tab w:val="num" w:pos="1440"/>
        </w:tabs>
        <w:ind w:left="1440" w:hanging="360"/>
      </w:pPr>
      <w:rPr>
        <w:rFonts w:ascii="Arial" w:hAnsi="Arial" w:hint="default"/>
      </w:rPr>
    </w:lvl>
    <w:lvl w:ilvl="2" w:tplc="3952528A">
      <w:start w:val="1"/>
      <w:numFmt w:val="bullet"/>
      <w:lvlText w:val="•"/>
      <w:lvlJc w:val="left"/>
      <w:pPr>
        <w:tabs>
          <w:tab w:val="num" w:pos="2160"/>
        </w:tabs>
        <w:ind w:left="2160" w:hanging="360"/>
      </w:pPr>
      <w:rPr>
        <w:rFonts w:ascii="Arial" w:hAnsi="Arial" w:hint="default"/>
      </w:rPr>
    </w:lvl>
    <w:lvl w:ilvl="3" w:tplc="EE98D430">
      <w:start w:val="1"/>
      <w:numFmt w:val="bullet"/>
      <w:lvlText w:val="•"/>
      <w:lvlJc w:val="left"/>
      <w:pPr>
        <w:tabs>
          <w:tab w:val="num" w:pos="2880"/>
        </w:tabs>
        <w:ind w:left="2880" w:hanging="360"/>
      </w:pPr>
      <w:rPr>
        <w:rFonts w:ascii="Arial" w:hAnsi="Arial" w:hint="default"/>
      </w:rPr>
    </w:lvl>
    <w:lvl w:ilvl="4" w:tplc="E3280FDA">
      <w:start w:val="1"/>
      <w:numFmt w:val="bullet"/>
      <w:lvlText w:val="•"/>
      <w:lvlJc w:val="left"/>
      <w:pPr>
        <w:tabs>
          <w:tab w:val="num" w:pos="3600"/>
        </w:tabs>
        <w:ind w:left="3600" w:hanging="360"/>
      </w:pPr>
      <w:rPr>
        <w:rFonts w:ascii="Arial" w:hAnsi="Arial" w:hint="default"/>
      </w:rPr>
    </w:lvl>
    <w:lvl w:ilvl="5" w:tplc="5F5A5628" w:tentative="1">
      <w:start w:val="1"/>
      <w:numFmt w:val="bullet"/>
      <w:lvlText w:val="•"/>
      <w:lvlJc w:val="left"/>
      <w:pPr>
        <w:tabs>
          <w:tab w:val="num" w:pos="4320"/>
        </w:tabs>
        <w:ind w:left="4320" w:hanging="360"/>
      </w:pPr>
      <w:rPr>
        <w:rFonts w:ascii="Arial" w:hAnsi="Arial" w:hint="default"/>
      </w:rPr>
    </w:lvl>
    <w:lvl w:ilvl="6" w:tplc="A0C65882" w:tentative="1">
      <w:start w:val="1"/>
      <w:numFmt w:val="bullet"/>
      <w:lvlText w:val="•"/>
      <w:lvlJc w:val="left"/>
      <w:pPr>
        <w:tabs>
          <w:tab w:val="num" w:pos="5040"/>
        </w:tabs>
        <w:ind w:left="5040" w:hanging="360"/>
      </w:pPr>
      <w:rPr>
        <w:rFonts w:ascii="Arial" w:hAnsi="Arial" w:hint="default"/>
      </w:rPr>
    </w:lvl>
    <w:lvl w:ilvl="7" w:tplc="DE30944A" w:tentative="1">
      <w:start w:val="1"/>
      <w:numFmt w:val="bullet"/>
      <w:lvlText w:val="•"/>
      <w:lvlJc w:val="left"/>
      <w:pPr>
        <w:tabs>
          <w:tab w:val="num" w:pos="5760"/>
        </w:tabs>
        <w:ind w:left="5760" w:hanging="360"/>
      </w:pPr>
      <w:rPr>
        <w:rFonts w:ascii="Arial" w:hAnsi="Arial" w:hint="default"/>
      </w:rPr>
    </w:lvl>
    <w:lvl w:ilvl="8" w:tplc="5D7CE4B6"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9AB6F3C"/>
    <w:multiLevelType w:val="hybridMultilevel"/>
    <w:tmpl w:val="534E62E6"/>
    <w:lvl w:ilvl="0" w:tplc="A6FCBEFA">
      <w:start w:val="1"/>
      <w:numFmt w:val="bullet"/>
      <w:lvlText w:val="•"/>
      <w:lvlJc w:val="left"/>
      <w:pPr>
        <w:tabs>
          <w:tab w:val="num" w:pos="720"/>
        </w:tabs>
        <w:ind w:left="720" w:hanging="360"/>
      </w:pPr>
      <w:rPr>
        <w:rFonts w:ascii="Arial" w:hAnsi="Arial" w:hint="default"/>
      </w:rPr>
    </w:lvl>
    <w:lvl w:ilvl="1" w:tplc="3600EC02">
      <w:start w:val="1"/>
      <w:numFmt w:val="bullet"/>
      <w:lvlText w:val="•"/>
      <w:lvlJc w:val="left"/>
      <w:pPr>
        <w:tabs>
          <w:tab w:val="num" w:pos="1440"/>
        </w:tabs>
        <w:ind w:left="1440" w:hanging="360"/>
      </w:pPr>
      <w:rPr>
        <w:rFonts w:ascii="Arial" w:hAnsi="Arial" w:hint="default"/>
      </w:rPr>
    </w:lvl>
    <w:lvl w:ilvl="2" w:tplc="AE1CDCB4" w:tentative="1">
      <w:start w:val="1"/>
      <w:numFmt w:val="bullet"/>
      <w:lvlText w:val="•"/>
      <w:lvlJc w:val="left"/>
      <w:pPr>
        <w:tabs>
          <w:tab w:val="num" w:pos="2160"/>
        </w:tabs>
        <w:ind w:left="2160" w:hanging="360"/>
      </w:pPr>
      <w:rPr>
        <w:rFonts w:ascii="Arial" w:hAnsi="Arial" w:hint="default"/>
      </w:rPr>
    </w:lvl>
    <w:lvl w:ilvl="3" w:tplc="68AE33AC" w:tentative="1">
      <w:start w:val="1"/>
      <w:numFmt w:val="bullet"/>
      <w:lvlText w:val="•"/>
      <w:lvlJc w:val="left"/>
      <w:pPr>
        <w:tabs>
          <w:tab w:val="num" w:pos="2880"/>
        </w:tabs>
        <w:ind w:left="2880" w:hanging="360"/>
      </w:pPr>
      <w:rPr>
        <w:rFonts w:ascii="Arial" w:hAnsi="Arial" w:hint="default"/>
      </w:rPr>
    </w:lvl>
    <w:lvl w:ilvl="4" w:tplc="B40CBA7A" w:tentative="1">
      <w:start w:val="1"/>
      <w:numFmt w:val="bullet"/>
      <w:lvlText w:val="•"/>
      <w:lvlJc w:val="left"/>
      <w:pPr>
        <w:tabs>
          <w:tab w:val="num" w:pos="3600"/>
        </w:tabs>
        <w:ind w:left="3600" w:hanging="360"/>
      </w:pPr>
      <w:rPr>
        <w:rFonts w:ascii="Arial" w:hAnsi="Arial" w:hint="default"/>
      </w:rPr>
    </w:lvl>
    <w:lvl w:ilvl="5" w:tplc="8368A9A8" w:tentative="1">
      <w:start w:val="1"/>
      <w:numFmt w:val="bullet"/>
      <w:lvlText w:val="•"/>
      <w:lvlJc w:val="left"/>
      <w:pPr>
        <w:tabs>
          <w:tab w:val="num" w:pos="4320"/>
        </w:tabs>
        <w:ind w:left="4320" w:hanging="360"/>
      </w:pPr>
      <w:rPr>
        <w:rFonts w:ascii="Arial" w:hAnsi="Arial" w:hint="default"/>
      </w:rPr>
    </w:lvl>
    <w:lvl w:ilvl="6" w:tplc="FD927C5A" w:tentative="1">
      <w:start w:val="1"/>
      <w:numFmt w:val="bullet"/>
      <w:lvlText w:val="•"/>
      <w:lvlJc w:val="left"/>
      <w:pPr>
        <w:tabs>
          <w:tab w:val="num" w:pos="5040"/>
        </w:tabs>
        <w:ind w:left="5040" w:hanging="360"/>
      </w:pPr>
      <w:rPr>
        <w:rFonts w:ascii="Arial" w:hAnsi="Arial" w:hint="default"/>
      </w:rPr>
    </w:lvl>
    <w:lvl w:ilvl="7" w:tplc="EF8ED08C" w:tentative="1">
      <w:start w:val="1"/>
      <w:numFmt w:val="bullet"/>
      <w:lvlText w:val="•"/>
      <w:lvlJc w:val="left"/>
      <w:pPr>
        <w:tabs>
          <w:tab w:val="num" w:pos="5760"/>
        </w:tabs>
        <w:ind w:left="5760" w:hanging="360"/>
      </w:pPr>
      <w:rPr>
        <w:rFonts w:ascii="Arial" w:hAnsi="Arial" w:hint="default"/>
      </w:rPr>
    </w:lvl>
    <w:lvl w:ilvl="8" w:tplc="117E946A"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AC07CE0"/>
    <w:multiLevelType w:val="multilevel"/>
    <w:tmpl w:val="E0D262F0"/>
    <w:lvl w:ilvl="0">
      <w:start w:val="1"/>
      <w:numFmt w:val="decimal"/>
      <w:lvlText w:val="%1.-"/>
      <w:lvlJc w:val="left"/>
      <w:pPr>
        <w:tabs>
          <w:tab w:val="num" w:pos="360"/>
        </w:tabs>
        <w:ind w:left="360" w:hanging="360"/>
      </w:pPr>
      <w:rPr>
        <w:rFonts w:ascii="Calibri" w:hAnsi="Calibri" w:hint="default"/>
        <w:b/>
        <w:i w:val="0"/>
        <w:caps/>
        <w:sz w:val="22"/>
      </w:rPr>
    </w:lvl>
    <w:lvl w:ilvl="1">
      <w:start w:val="1"/>
      <w:numFmt w:val="decimal"/>
      <w:lvlText w:val="%1.%2."/>
      <w:lvlJc w:val="left"/>
      <w:pPr>
        <w:tabs>
          <w:tab w:val="num" w:pos="720"/>
        </w:tabs>
        <w:ind w:left="720" w:hanging="720"/>
      </w:pPr>
      <w:rPr>
        <w:rFonts w:ascii="Calibri" w:hAnsi="Calibri" w:hint="default"/>
        <w:b/>
        <w:i w:val="0"/>
        <w:sz w:val="22"/>
      </w:rPr>
    </w:lvl>
    <w:lvl w:ilvl="2">
      <w:start w:val="1"/>
      <w:numFmt w:val="decimal"/>
      <w:lvlText w:val="%1.%2.%3."/>
      <w:lvlJc w:val="left"/>
      <w:pPr>
        <w:tabs>
          <w:tab w:val="num" w:pos="510"/>
        </w:tabs>
        <w:ind w:left="720" w:hanging="720"/>
      </w:pPr>
      <w:rPr>
        <w:rFonts w:ascii="Calibri" w:hAnsi="Calibri" w:hint="default"/>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15:restartNumberingAfterBreak="0">
    <w:nsid w:val="7BBE0ABA"/>
    <w:multiLevelType w:val="hybridMultilevel"/>
    <w:tmpl w:val="4D481E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DF212B4"/>
    <w:multiLevelType w:val="hybridMultilevel"/>
    <w:tmpl w:val="EE20EA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7DF56804"/>
    <w:multiLevelType w:val="hybridMultilevel"/>
    <w:tmpl w:val="801E7790"/>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42"/>
  </w:num>
  <w:num w:numId="2">
    <w:abstractNumId w:val="68"/>
  </w:num>
  <w:num w:numId="3">
    <w:abstractNumId w:val="33"/>
  </w:num>
  <w:num w:numId="4">
    <w:abstractNumId w:val="38"/>
  </w:num>
  <w:num w:numId="5">
    <w:abstractNumId w:val="55"/>
  </w:num>
  <w:num w:numId="6">
    <w:abstractNumId w:val="58"/>
  </w:num>
  <w:num w:numId="7">
    <w:abstractNumId w:val="39"/>
  </w:num>
  <w:num w:numId="8">
    <w:abstractNumId w:val="24"/>
  </w:num>
  <w:num w:numId="9">
    <w:abstractNumId w:val="31"/>
  </w:num>
  <w:num w:numId="10">
    <w:abstractNumId w:val="11"/>
  </w:num>
  <w:num w:numId="11">
    <w:abstractNumId w:val="41"/>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1"/>
  </w:num>
  <w:num w:numId="16">
    <w:abstractNumId w:val="45"/>
  </w:num>
  <w:num w:numId="17">
    <w:abstractNumId w:val="5"/>
  </w:num>
  <w:num w:numId="18">
    <w:abstractNumId w:val="27"/>
  </w:num>
  <w:num w:numId="19">
    <w:abstractNumId w:val="0"/>
  </w:num>
  <w:num w:numId="20">
    <w:abstractNumId w:val="29"/>
  </w:num>
  <w:num w:numId="21">
    <w:abstractNumId w:val="30"/>
  </w:num>
  <w:num w:numId="22">
    <w:abstractNumId w:val="19"/>
  </w:num>
  <w:num w:numId="23">
    <w:abstractNumId w:val="49"/>
  </w:num>
  <w:num w:numId="24">
    <w:abstractNumId w:val="14"/>
  </w:num>
  <w:num w:numId="25">
    <w:abstractNumId w:val="1"/>
  </w:num>
  <w:num w:numId="26">
    <w:abstractNumId w:val="62"/>
  </w:num>
  <w:num w:numId="27">
    <w:abstractNumId w:val="7"/>
  </w:num>
  <w:num w:numId="28">
    <w:abstractNumId w:val="6"/>
  </w:num>
  <w:num w:numId="29">
    <w:abstractNumId w:val="46"/>
  </w:num>
  <w:num w:numId="30">
    <w:abstractNumId w:val="43"/>
  </w:num>
  <w:num w:numId="31">
    <w:abstractNumId w:val="37"/>
  </w:num>
  <w:num w:numId="32">
    <w:abstractNumId w:val="61"/>
  </w:num>
  <w:num w:numId="33">
    <w:abstractNumId w:val="12"/>
  </w:num>
  <w:num w:numId="34">
    <w:abstractNumId w:val="8"/>
  </w:num>
  <w:num w:numId="35">
    <w:abstractNumId w:val="2"/>
  </w:num>
  <w:num w:numId="36">
    <w:abstractNumId w:val="57"/>
  </w:num>
  <w:num w:numId="37">
    <w:abstractNumId w:val="54"/>
  </w:num>
  <w:num w:numId="38">
    <w:abstractNumId w:val="3"/>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9"/>
  </w:num>
  <w:num w:numId="44">
    <w:abstractNumId w:val="32"/>
  </w:num>
  <w:num w:numId="45">
    <w:abstractNumId w:val="17"/>
  </w:num>
  <w:num w:numId="46">
    <w:abstractNumId w:val="40"/>
  </w:num>
  <w:num w:numId="47">
    <w:abstractNumId w:val="67"/>
  </w:num>
  <w:num w:numId="48">
    <w:abstractNumId w:val="63"/>
  </w:num>
  <w:num w:numId="49">
    <w:abstractNumId w:val="28"/>
  </w:num>
  <w:num w:numId="50">
    <w:abstractNumId w:val="15"/>
  </w:num>
  <w:num w:numId="51">
    <w:abstractNumId w:val="25"/>
  </w:num>
  <w:num w:numId="52">
    <w:abstractNumId w:val="69"/>
  </w:num>
  <w:num w:numId="53">
    <w:abstractNumId w:val="64"/>
  </w:num>
  <w:num w:numId="54">
    <w:abstractNumId w:val="65"/>
  </w:num>
  <w:num w:numId="55">
    <w:abstractNumId w:val="4"/>
  </w:num>
  <w:num w:numId="56">
    <w:abstractNumId w:val="34"/>
  </w:num>
  <w:num w:numId="57">
    <w:abstractNumId w:val="16"/>
  </w:num>
  <w:num w:numId="58">
    <w:abstractNumId w:val="6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53"/>
  </w:num>
  <w:num w:numId="62">
    <w:abstractNumId w:val="22"/>
  </w:num>
  <w:num w:numId="63">
    <w:abstractNumId w:val="26"/>
  </w:num>
  <w:num w:numId="64">
    <w:abstractNumId w:val="50"/>
    <w:lvlOverride w:ilvl="0">
      <w:startOverride w:val="1"/>
    </w:lvlOverride>
    <w:lvlOverride w:ilvl="1">
      <w:startOverride w:val="1"/>
    </w:lvlOverride>
    <w:lvlOverride w:ilvl="2">
      <w:startOverride w:val="15"/>
    </w:lvlOverride>
    <w:lvlOverride w:ilvl="3">
      <w:startOverride w:val="1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num>
  <w:num w:numId="66">
    <w:abstractNumId w:val="18"/>
  </w:num>
  <w:num w:numId="67">
    <w:abstractNumId w:val="50"/>
  </w:num>
  <w:num w:numId="68">
    <w:abstractNumId w:val="47"/>
  </w:num>
  <w:num w:numId="69">
    <w:abstractNumId w:val="51"/>
  </w:num>
  <w:num w:numId="70">
    <w:abstractNumId w:val="20"/>
  </w:num>
  <w:num w:numId="71">
    <w:abstractNumId w:val="56"/>
  </w:num>
  <w:num w:numId="72">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5B"/>
    <w:rsid w:val="000246C7"/>
    <w:rsid w:val="00025133"/>
    <w:rsid w:val="00026B0B"/>
    <w:rsid w:val="000378C6"/>
    <w:rsid w:val="00042331"/>
    <w:rsid w:val="00043EF7"/>
    <w:rsid w:val="000473C4"/>
    <w:rsid w:val="00074258"/>
    <w:rsid w:val="000754C6"/>
    <w:rsid w:val="000A2C3A"/>
    <w:rsid w:val="000A6691"/>
    <w:rsid w:val="000B05B8"/>
    <w:rsid w:val="000B3AF2"/>
    <w:rsid w:val="000C15BF"/>
    <w:rsid w:val="000D362A"/>
    <w:rsid w:val="000D7B6F"/>
    <w:rsid w:val="000E6D2C"/>
    <w:rsid w:val="0010480F"/>
    <w:rsid w:val="0011581B"/>
    <w:rsid w:val="0013651C"/>
    <w:rsid w:val="00137D64"/>
    <w:rsid w:val="00143012"/>
    <w:rsid w:val="001516F4"/>
    <w:rsid w:val="00155CB9"/>
    <w:rsid w:val="00166983"/>
    <w:rsid w:val="0017335B"/>
    <w:rsid w:val="001806B3"/>
    <w:rsid w:val="00182B1F"/>
    <w:rsid w:val="00187B39"/>
    <w:rsid w:val="0019032E"/>
    <w:rsid w:val="001B0F4A"/>
    <w:rsid w:val="001C6FB1"/>
    <w:rsid w:val="001D07DB"/>
    <w:rsid w:val="001D4239"/>
    <w:rsid w:val="001D6FFC"/>
    <w:rsid w:val="001E323B"/>
    <w:rsid w:val="001E5F6D"/>
    <w:rsid w:val="001E79BC"/>
    <w:rsid w:val="001F3879"/>
    <w:rsid w:val="002158AE"/>
    <w:rsid w:val="00215C85"/>
    <w:rsid w:val="002178C0"/>
    <w:rsid w:val="00221741"/>
    <w:rsid w:val="00224026"/>
    <w:rsid w:val="00236526"/>
    <w:rsid w:val="002445DD"/>
    <w:rsid w:val="00265E5C"/>
    <w:rsid w:val="0027347B"/>
    <w:rsid w:val="00281CE9"/>
    <w:rsid w:val="002929F2"/>
    <w:rsid w:val="002B6696"/>
    <w:rsid w:val="002C3EC2"/>
    <w:rsid w:val="002D2693"/>
    <w:rsid w:val="002D320D"/>
    <w:rsid w:val="002F5F1B"/>
    <w:rsid w:val="00302BB5"/>
    <w:rsid w:val="00317D98"/>
    <w:rsid w:val="00333AF3"/>
    <w:rsid w:val="00340233"/>
    <w:rsid w:val="00366C9C"/>
    <w:rsid w:val="00372CFB"/>
    <w:rsid w:val="003849FD"/>
    <w:rsid w:val="003D6581"/>
    <w:rsid w:val="003E0AA8"/>
    <w:rsid w:val="0040034D"/>
    <w:rsid w:val="004229F4"/>
    <w:rsid w:val="00423D73"/>
    <w:rsid w:val="004361F5"/>
    <w:rsid w:val="00452E99"/>
    <w:rsid w:val="00463300"/>
    <w:rsid w:val="00466009"/>
    <w:rsid w:val="0047593A"/>
    <w:rsid w:val="004858DB"/>
    <w:rsid w:val="004A2AF7"/>
    <w:rsid w:val="004A6008"/>
    <w:rsid w:val="004A61EC"/>
    <w:rsid w:val="004B56CD"/>
    <w:rsid w:val="004B6ECC"/>
    <w:rsid w:val="004C29F4"/>
    <w:rsid w:val="004C2DF6"/>
    <w:rsid w:val="004C62E9"/>
    <w:rsid w:val="004E6D98"/>
    <w:rsid w:val="004E7858"/>
    <w:rsid w:val="004F012D"/>
    <w:rsid w:val="004F2DEE"/>
    <w:rsid w:val="0052266E"/>
    <w:rsid w:val="00545CC5"/>
    <w:rsid w:val="00555B95"/>
    <w:rsid w:val="00573F3E"/>
    <w:rsid w:val="00584187"/>
    <w:rsid w:val="00592DA3"/>
    <w:rsid w:val="005A255C"/>
    <w:rsid w:val="005A7205"/>
    <w:rsid w:val="005C397A"/>
    <w:rsid w:val="005C7BEA"/>
    <w:rsid w:val="005D0D49"/>
    <w:rsid w:val="005D3E07"/>
    <w:rsid w:val="005D7102"/>
    <w:rsid w:val="005F05B7"/>
    <w:rsid w:val="0060554B"/>
    <w:rsid w:val="00617378"/>
    <w:rsid w:val="00625B2E"/>
    <w:rsid w:val="006533BD"/>
    <w:rsid w:val="00661D51"/>
    <w:rsid w:val="00661F57"/>
    <w:rsid w:val="00663102"/>
    <w:rsid w:val="0068406F"/>
    <w:rsid w:val="00684E1D"/>
    <w:rsid w:val="006A674A"/>
    <w:rsid w:val="006C282A"/>
    <w:rsid w:val="006F6EFE"/>
    <w:rsid w:val="00733654"/>
    <w:rsid w:val="007435E2"/>
    <w:rsid w:val="007617FA"/>
    <w:rsid w:val="00763A4C"/>
    <w:rsid w:val="00790717"/>
    <w:rsid w:val="00792248"/>
    <w:rsid w:val="007A0BB9"/>
    <w:rsid w:val="007C0DAA"/>
    <w:rsid w:val="007D5C94"/>
    <w:rsid w:val="007E0168"/>
    <w:rsid w:val="007E13B8"/>
    <w:rsid w:val="007E2BF4"/>
    <w:rsid w:val="00802C2B"/>
    <w:rsid w:val="0085039E"/>
    <w:rsid w:val="00850BE8"/>
    <w:rsid w:val="00873AE0"/>
    <w:rsid w:val="00875230"/>
    <w:rsid w:val="00883F06"/>
    <w:rsid w:val="008A3172"/>
    <w:rsid w:val="008C2350"/>
    <w:rsid w:val="008C4C46"/>
    <w:rsid w:val="008C5A8F"/>
    <w:rsid w:val="008D2522"/>
    <w:rsid w:val="00904631"/>
    <w:rsid w:val="00911CC8"/>
    <w:rsid w:val="00922455"/>
    <w:rsid w:val="009236BD"/>
    <w:rsid w:val="009351C2"/>
    <w:rsid w:val="009355D4"/>
    <w:rsid w:val="009434DA"/>
    <w:rsid w:val="00965D21"/>
    <w:rsid w:val="00967066"/>
    <w:rsid w:val="0098194F"/>
    <w:rsid w:val="0099015D"/>
    <w:rsid w:val="00995759"/>
    <w:rsid w:val="009C2EC9"/>
    <w:rsid w:val="009E55B9"/>
    <w:rsid w:val="009F160C"/>
    <w:rsid w:val="009F5FA8"/>
    <w:rsid w:val="00A037A3"/>
    <w:rsid w:val="00A10FE2"/>
    <w:rsid w:val="00A3474E"/>
    <w:rsid w:val="00A50EAB"/>
    <w:rsid w:val="00A56DB6"/>
    <w:rsid w:val="00A8189B"/>
    <w:rsid w:val="00A82994"/>
    <w:rsid w:val="00A923A4"/>
    <w:rsid w:val="00AA26A5"/>
    <w:rsid w:val="00AA3E2B"/>
    <w:rsid w:val="00AA6544"/>
    <w:rsid w:val="00B05D56"/>
    <w:rsid w:val="00B10534"/>
    <w:rsid w:val="00B164B5"/>
    <w:rsid w:val="00B308BD"/>
    <w:rsid w:val="00B36933"/>
    <w:rsid w:val="00B4431F"/>
    <w:rsid w:val="00BA3E0B"/>
    <w:rsid w:val="00BB3BFD"/>
    <w:rsid w:val="00BB7B05"/>
    <w:rsid w:val="00BD5D47"/>
    <w:rsid w:val="00BD771A"/>
    <w:rsid w:val="00BE0951"/>
    <w:rsid w:val="00C200D5"/>
    <w:rsid w:val="00C34B42"/>
    <w:rsid w:val="00C44C9E"/>
    <w:rsid w:val="00C578C0"/>
    <w:rsid w:val="00C6134F"/>
    <w:rsid w:val="00C77F20"/>
    <w:rsid w:val="00C87153"/>
    <w:rsid w:val="00CB4FE2"/>
    <w:rsid w:val="00CB66B4"/>
    <w:rsid w:val="00CC1ABC"/>
    <w:rsid w:val="00CF2A73"/>
    <w:rsid w:val="00CF3789"/>
    <w:rsid w:val="00D03149"/>
    <w:rsid w:val="00D05197"/>
    <w:rsid w:val="00D175D8"/>
    <w:rsid w:val="00D32E1E"/>
    <w:rsid w:val="00D46D65"/>
    <w:rsid w:val="00D4759D"/>
    <w:rsid w:val="00D47FE2"/>
    <w:rsid w:val="00D56C0A"/>
    <w:rsid w:val="00D73562"/>
    <w:rsid w:val="00D8305A"/>
    <w:rsid w:val="00D92733"/>
    <w:rsid w:val="00DC29E7"/>
    <w:rsid w:val="00DF3B1E"/>
    <w:rsid w:val="00E01FF5"/>
    <w:rsid w:val="00E06C0B"/>
    <w:rsid w:val="00E155C8"/>
    <w:rsid w:val="00E1777F"/>
    <w:rsid w:val="00E344B8"/>
    <w:rsid w:val="00E801FA"/>
    <w:rsid w:val="00E96DBD"/>
    <w:rsid w:val="00EA3CA7"/>
    <w:rsid w:val="00EA7804"/>
    <w:rsid w:val="00EB61B1"/>
    <w:rsid w:val="00EB6D53"/>
    <w:rsid w:val="00EC6652"/>
    <w:rsid w:val="00ED1C68"/>
    <w:rsid w:val="00ED2153"/>
    <w:rsid w:val="00EE07F8"/>
    <w:rsid w:val="00EF0F6C"/>
    <w:rsid w:val="00EF14FB"/>
    <w:rsid w:val="00EF3C85"/>
    <w:rsid w:val="00F12B69"/>
    <w:rsid w:val="00F173FA"/>
    <w:rsid w:val="00F24C2E"/>
    <w:rsid w:val="00F404BD"/>
    <w:rsid w:val="00F45B8B"/>
    <w:rsid w:val="00FA2558"/>
    <w:rsid w:val="00FB6DFA"/>
    <w:rsid w:val="00FC4916"/>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2EA7F"/>
  <w15:docId w15:val="{261CE645-0DFE-4197-A03C-38DCC1A8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s-E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aliases w:val="Portadilla,Heading 0,Title1,Huvudrubrik,H1,h1,Header 1,Chapter title,l1,Criteria Type,Criteria Type1,Criteria Type2,Criteria Type3,Criteria Type11,Criteria Type4,Criteria Type5,Criteria Type12,Criteria Type21,Criteria Type31,Criteria Type111,jg"/>
    <w:basedOn w:val="Normal"/>
    <w:next w:val="Normal"/>
    <w:qFormat/>
    <w:pPr>
      <w:keepNext/>
      <w:jc w:val="center"/>
      <w:outlineLvl w:val="0"/>
    </w:pPr>
    <w:rPr>
      <w:rFonts w:ascii="Cambria" w:hAnsi="Cambria"/>
      <w:b/>
      <w:bCs/>
      <w:kern w:val="3"/>
      <w:sz w:val="32"/>
      <w:szCs w:val="32"/>
    </w:rPr>
  </w:style>
  <w:style w:type="paragraph" w:styleId="Ttulo2">
    <w:name w:val="heading 2"/>
    <w:aliases w:val="Portadilla 2,UNDERRUBRIK 1-2,Titulo 2,H2,H21,H22,h2,2,Header 2,Section title,Documentacion Tecnica,título 2,Subhead A,h21,21,titulo 2,Heading B,Attribute Heading 2,CHS,H2-Heading 2,l2,Header2,22,heading2,list2,A,A.B.C.,list 2,Heading2,Cabecera1"/>
    <w:basedOn w:val="Normal"/>
    <w:next w:val="Normal"/>
    <w:unhideWhenUsed/>
    <w:qFormat/>
    <w:pPr>
      <w:keepNext/>
      <w:spacing w:before="240" w:after="60"/>
      <w:outlineLvl w:val="1"/>
    </w:pPr>
    <w:rPr>
      <w:rFonts w:ascii="Calibri Light" w:eastAsia="Times New Roman" w:hAnsi="Calibri Light"/>
      <w:b/>
      <w:bCs/>
      <w:i/>
      <w:iCs/>
      <w:sz w:val="28"/>
      <w:szCs w:val="28"/>
    </w:rPr>
  </w:style>
  <w:style w:type="paragraph" w:styleId="Ttulo3">
    <w:name w:val="heading 3"/>
    <w:aliases w:val="Título 3_n_n,título 3,Portadilla 3,Titulo 3,H3,H31,H32,h3,3,Map title,l3,Level 3 Topic Heading,TítuloSubSubApartado,Section,Heading3,Bold Head,bh,Bullet 1°,Paragraph Heading,Level 1 - 1,h31,T3,Fab-3,Arial 12 Fett,Table Attribute Heading,l3.3,b"/>
    <w:basedOn w:val="Normal"/>
    <w:next w:val="Normal"/>
    <w:unhideWhenUsed/>
    <w:qFormat/>
    <w:pPr>
      <w:keepNext/>
      <w:ind w:left="4248"/>
      <w:jc w:val="right"/>
      <w:outlineLvl w:val="2"/>
    </w:pPr>
    <w:rPr>
      <w:rFonts w:ascii="Cambria" w:hAnsi="Cambria"/>
      <w:b/>
      <w:bCs/>
      <w:sz w:val="26"/>
      <w:szCs w:val="26"/>
    </w:rPr>
  </w:style>
  <w:style w:type="paragraph" w:styleId="Ttulo4">
    <w:name w:val="heading 4"/>
    <w:aliases w:val="Título INDICE,Título 4_n_n,bullet,bl,bb,h4,4,Encabezado tabla,First Subheading,Ref Heading 1,rh1,Heading sql,(Shift Ctrl 4),Titre 41,t4.T4,l4,I4,Map Title,Subhead C,H4,a.,Level 2 - a,Sub-Minor,Project table,Propos,Bullet 11,Bullet 12,Bullet 13"/>
    <w:basedOn w:val="Normal"/>
    <w:next w:val="Normal"/>
    <w:link w:val="Ttulo4Car"/>
    <w:unhideWhenUsed/>
    <w:qFormat/>
    <w:rsid w:val="000B3AF2"/>
    <w:pPr>
      <w:keepNext/>
      <w:keepLines/>
      <w:suppressAutoHyphens w:val="0"/>
      <w:autoSpaceDN/>
      <w:spacing w:before="40"/>
      <w:textAlignment w:val="auto"/>
      <w:outlineLvl w:val="3"/>
    </w:pPr>
    <w:rPr>
      <w:rFonts w:asciiTheme="majorHAnsi" w:eastAsiaTheme="majorEastAsia" w:hAnsiTheme="majorHAnsi" w:cstheme="majorBidi"/>
      <w:i/>
      <w:iCs/>
      <w:color w:val="2F5496" w:themeColor="accent1" w:themeShade="BF"/>
      <w:sz w:val="24"/>
      <w:szCs w:val="24"/>
    </w:rPr>
  </w:style>
  <w:style w:type="paragraph" w:styleId="Ttulo5">
    <w:name w:val="heading 5"/>
    <w:aliases w:val="1,dash,ds,dd,H5,Al margen,h5,5,Level 3 - i,Second Subheading,Título5_Excalibur,Sub-sub-sub-paragraaf,l5,I5,DO NOT USE_h5,Appendix A to X,Heading 5   Appendix A to X,MOP/Test Title,Contrat 5,titulo5,Tempo Heading 5,(Apartado),Block Label,sb,mh2"/>
    <w:basedOn w:val="Normal"/>
    <w:next w:val="Normal"/>
    <w:link w:val="Ttulo5Car"/>
    <w:unhideWhenUsed/>
    <w:qFormat/>
    <w:rsid w:val="000B3AF2"/>
    <w:pPr>
      <w:keepNext/>
      <w:keepLines/>
      <w:suppressAutoHyphens w:val="0"/>
      <w:autoSpaceDN/>
      <w:spacing w:before="40"/>
      <w:textAlignment w:val="auto"/>
      <w:outlineLvl w:val="4"/>
    </w:pPr>
    <w:rPr>
      <w:rFonts w:asciiTheme="majorHAnsi" w:eastAsiaTheme="majorEastAsia" w:hAnsiTheme="majorHAnsi" w:cstheme="majorBidi"/>
      <w:color w:val="2F5496" w:themeColor="accent1" w:themeShade="BF"/>
      <w:sz w:val="24"/>
      <w:szCs w:val="24"/>
    </w:rPr>
  </w:style>
  <w:style w:type="paragraph" w:styleId="Ttulo6">
    <w:name w:val="heading 6"/>
    <w:aliases w:val="H6,Ref Heading 3,rh3,Ref Heading 31,rh31,H61,h6,Third Subheading,DO NOT USE_h6,Título 0,sub-dash,sd,Legal Level 1.,cnp,Caption number (page-wide),Margin Note,Paragraph 1,H62,H63,H64,H65,H66,H67,H68,H69,H610,H611,H612,H613,H614,H615,H616,H617"/>
    <w:basedOn w:val="Normal"/>
    <w:next w:val="Normal"/>
    <w:link w:val="Ttulo6Car"/>
    <w:unhideWhenUsed/>
    <w:qFormat/>
    <w:rsid w:val="000B3AF2"/>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aliases w:val="st,cnc,Caption number (column-wide),David1,h7,letter list,7,req3,heading 7,Legal Level 1.1.,L7,PORTADILLA,a-1,ITT t7,PA Appendix Major,lettered list,letter list1,lettered list1,letter list2,lettered list2,letter list11,lettered list11"/>
    <w:basedOn w:val="Normal"/>
    <w:next w:val="Normal"/>
    <w:link w:val="Ttulo7Car"/>
    <w:qFormat/>
    <w:rsid w:val="000B3AF2"/>
    <w:pPr>
      <w:tabs>
        <w:tab w:val="left" w:pos="-720"/>
        <w:tab w:val="left" w:pos="0"/>
        <w:tab w:val="num" w:pos="1863"/>
      </w:tabs>
      <w:autoSpaceDN/>
      <w:spacing w:before="240" w:after="60" w:line="280" w:lineRule="exact"/>
      <w:ind w:left="1863" w:hanging="1296"/>
      <w:jc w:val="both"/>
      <w:textAlignment w:val="auto"/>
      <w:outlineLvl w:val="6"/>
    </w:pPr>
    <w:rPr>
      <w:rFonts w:ascii="Garamond" w:eastAsia="Times New Roman" w:hAnsi="Garamond"/>
      <w:spacing w:val="-3"/>
      <w:sz w:val="22"/>
    </w:rPr>
  </w:style>
  <w:style w:type="paragraph" w:styleId="Ttulo8">
    <w:name w:val="heading 8"/>
    <w:aliases w:val="(table no.),tt,Legal Level 1.1.1.,ctp,Caption text (page-wide),Center Bold,h8,table Body Text,(Appendici),a-2,- DI -8,Legal Level 1.1.1.1"/>
    <w:basedOn w:val="Normal"/>
    <w:next w:val="Normal"/>
    <w:link w:val="Ttulo8Car"/>
    <w:qFormat/>
    <w:rsid w:val="000B3AF2"/>
    <w:pPr>
      <w:tabs>
        <w:tab w:val="left" w:pos="-720"/>
        <w:tab w:val="left" w:pos="0"/>
        <w:tab w:val="num" w:pos="2007"/>
      </w:tabs>
      <w:autoSpaceDN/>
      <w:spacing w:before="240" w:after="60" w:line="280" w:lineRule="exact"/>
      <w:ind w:left="2007" w:hanging="1440"/>
      <w:jc w:val="both"/>
      <w:textAlignment w:val="auto"/>
      <w:outlineLvl w:val="7"/>
    </w:pPr>
    <w:rPr>
      <w:rFonts w:ascii="Garamond" w:eastAsia="Times New Roman" w:hAnsi="Garamond"/>
      <w:i/>
      <w:spacing w:val="-3"/>
      <w:sz w:val="22"/>
    </w:rPr>
  </w:style>
  <w:style w:type="paragraph" w:styleId="Ttulo9">
    <w:name w:val="heading 9"/>
    <w:aliases w:val="(appendix), (appendix),App1,App Heading,(figure no.),Appendix,ctc,Caption text (column-wide),ft,h9,RFP Reference,Titre 10,Legal Level 1.1.1.1.,(Bibliografia),Contract 8th level,I,- DI -9,Legal Level 1.1.1.1.1"/>
    <w:basedOn w:val="Normal"/>
    <w:next w:val="Normal"/>
    <w:link w:val="Ttulo9Car"/>
    <w:qFormat/>
    <w:rsid w:val="000B3AF2"/>
    <w:pPr>
      <w:tabs>
        <w:tab w:val="left" w:pos="-720"/>
        <w:tab w:val="left" w:pos="0"/>
        <w:tab w:val="num" w:pos="2151"/>
      </w:tabs>
      <w:autoSpaceDN/>
      <w:spacing w:before="240" w:after="60" w:line="280" w:lineRule="exact"/>
      <w:ind w:left="2151" w:hanging="1584"/>
      <w:jc w:val="both"/>
      <w:textAlignment w:val="auto"/>
      <w:outlineLvl w:val="8"/>
    </w:pPr>
    <w:rPr>
      <w:rFonts w:ascii="Garamond" w:eastAsia="Times New Roman" w:hAnsi="Garamond"/>
      <w:i/>
      <w:spacing w:val="-3"/>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ortadilla Car,Heading 0 Car,Title1 Car,Huvudrubrik Car,H1 Car,h1 Car,Header 1 Car,Chapter title Car,l1 Car,Criteria Type Car,Criteria Type1 Car,Criteria Type2 Car,Criteria Type3 Car,Criteria Type11 Car,Criteria Type4 Car,Criteria Type5 Car"/>
    <w:rPr>
      <w:rFonts w:ascii="Cambria" w:hAnsi="Cambria" w:cs="Cambria"/>
      <w:b/>
      <w:bCs/>
      <w:kern w:val="3"/>
      <w:sz w:val="32"/>
      <w:szCs w:val="32"/>
    </w:rPr>
  </w:style>
  <w:style w:type="character" w:customStyle="1" w:styleId="Ttulo3Car">
    <w:name w:val="Título 3 Car"/>
    <w:aliases w:val="Título 3_n_n Car,título 3 Car,Portadilla 3 Car,Titulo 3 Car,H3 Car,H31 Car,H32 Car,h3 Car,3 Car,Map title Car,l3 Car,Level 3 Topic Heading Car,TítuloSubSubApartado Car,Section Car,Heading3 Car,Bold Head Car,bh Car,Bullet 1° Car,h31 Car"/>
    <w:uiPriority w:val="9"/>
    <w:rPr>
      <w:rFonts w:ascii="Cambria" w:hAnsi="Cambria" w:cs="Cambria"/>
      <w:b/>
      <w:bCs/>
      <w:sz w:val="26"/>
      <w:szCs w:val="26"/>
    </w:rPr>
  </w:style>
  <w:style w:type="character" w:styleId="Hipervnculo">
    <w:name w:val="Hyperlink"/>
    <w:uiPriority w:val="99"/>
    <w:rPr>
      <w:color w:val="0000FF"/>
      <w:u w:val="single"/>
    </w:rPr>
  </w:style>
  <w:style w:type="paragraph" w:styleId="NormalWeb">
    <w:name w:val="Normal (Web)"/>
    <w:basedOn w:val="Normal"/>
    <w:uiPriority w:val="99"/>
    <w:pPr>
      <w:spacing w:before="100" w:after="100"/>
    </w:pPr>
    <w:rPr>
      <w:sz w:val="24"/>
      <w:szCs w:val="24"/>
    </w:rPr>
  </w:style>
  <w:style w:type="paragraph" w:styleId="Piedepgina">
    <w:name w:val="footer"/>
    <w:basedOn w:val="Normal"/>
    <w:uiPriority w:val="99"/>
    <w:pPr>
      <w:tabs>
        <w:tab w:val="center" w:pos="4153"/>
        <w:tab w:val="right" w:pos="8306"/>
      </w:tabs>
    </w:pPr>
  </w:style>
  <w:style w:type="character" w:customStyle="1" w:styleId="PiedepginaCar">
    <w:name w:val="Pie de página Car"/>
    <w:uiPriority w:val="99"/>
    <w:rPr>
      <w:sz w:val="20"/>
      <w:szCs w:val="20"/>
    </w:rPr>
  </w:style>
  <w:style w:type="paragraph" w:styleId="Encabezado">
    <w:name w:val="header"/>
    <w:basedOn w:val="Normal"/>
    <w:uiPriority w:val="99"/>
    <w:pPr>
      <w:tabs>
        <w:tab w:val="center" w:pos="4252"/>
        <w:tab w:val="right" w:pos="8504"/>
      </w:tabs>
    </w:pPr>
  </w:style>
  <w:style w:type="character" w:customStyle="1" w:styleId="EncabezadoCar">
    <w:name w:val="Encabezado Car"/>
    <w:uiPriority w:val="99"/>
    <w:rPr>
      <w:sz w:val="20"/>
      <w:szCs w:val="20"/>
    </w:rPr>
  </w:style>
  <w:style w:type="paragraph" w:styleId="Sangradetextonormal">
    <w:name w:val="Body Text Indent"/>
    <w:basedOn w:val="Normal"/>
    <w:pPr>
      <w:spacing w:line="312" w:lineRule="auto"/>
      <w:ind w:left="709" w:hanging="709"/>
      <w:jc w:val="both"/>
    </w:pPr>
  </w:style>
  <w:style w:type="character" w:customStyle="1" w:styleId="SangradetextonormalCar">
    <w:name w:val="Sangría de texto normal Car"/>
    <w:rPr>
      <w:sz w:val="20"/>
      <w:szCs w:val="20"/>
    </w:rPr>
  </w:style>
  <w:style w:type="paragraph" w:styleId="Textoindependiente">
    <w:name w:val="Body Text"/>
    <w:basedOn w:val="Normal"/>
    <w:pPr>
      <w:spacing w:after="120"/>
    </w:pPr>
  </w:style>
  <w:style w:type="character" w:customStyle="1" w:styleId="TextoindependienteCar">
    <w:name w:val="Texto independiente Car"/>
    <w:rPr>
      <w:sz w:val="20"/>
      <w:szCs w:val="20"/>
    </w:rPr>
  </w:style>
  <w:style w:type="paragraph" w:styleId="Textodeglobo">
    <w:name w:val="Balloon Text"/>
    <w:basedOn w:val="Normal"/>
    <w:uiPriority w:val="99"/>
    <w:rPr>
      <w:sz w:val="22"/>
      <w:szCs w:val="2"/>
    </w:rPr>
  </w:style>
  <w:style w:type="character" w:customStyle="1" w:styleId="TextodegloboCar">
    <w:name w:val="Texto de globo Car"/>
    <w:uiPriority w:val="99"/>
    <w:rPr>
      <w:sz w:val="22"/>
      <w:szCs w:val="2"/>
    </w:rPr>
  </w:style>
  <w:style w:type="character" w:styleId="Refdecomentario">
    <w:name w:val="annotation reference"/>
    <w:rPr>
      <w:sz w:val="16"/>
      <w:szCs w:val="16"/>
    </w:rPr>
  </w:style>
  <w:style w:type="paragraph" w:styleId="Textocomentario">
    <w:name w:val="annotation text"/>
    <w:basedOn w:val="Normal"/>
  </w:style>
  <w:style w:type="character" w:customStyle="1" w:styleId="TextocomentarioCar">
    <w:name w:val="Texto comentario Car"/>
    <w:rPr>
      <w:sz w:val="20"/>
      <w:szCs w:val="20"/>
    </w:rPr>
  </w:style>
  <w:style w:type="paragraph" w:styleId="Asuntodelcomentario">
    <w:name w:val="annotation subject"/>
    <w:basedOn w:val="Textocomentario"/>
    <w:next w:val="Textocomentario"/>
    <w:uiPriority w:val="99"/>
    <w:rPr>
      <w:b/>
      <w:bCs/>
    </w:rPr>
  </w:style>
  <w:style w:type="character" w:customStyle="1" w:styleId="AsuntodelcomentarioCar">
    <w:name w:val="Asunto del comentario Car"/>
    <w:uiPriority w:val="99"/>
    <w:rPr>
      <w:b/>
      <w:bCs/>
      <w:sz w:val="20"/>
      <w:szCs w:val="20"/>
    </w:rPr>
  </w:style>
  <w:style w:type="paragraph" w:customStyle="1" w:styleId="nfasissutil1">
    <w:name w:val="Énfasis sutil1"/>
    <w:basedOn w:val="Normal"/>
    <w:pPr>
      <w:ind w:left="720"/>
    </w:pPr>
  </w:style>
  <w:style w:type="paragraph" w:styleId="Textosinformato">
    <w:name w:val="Plain Text"/>
    <w:basedOn w:val="Normal"/>
    <w:rPr>
      <w:rFonts w:ascii="Calibri" w:eastAsia="Times New Roman" w:hAnsi="Calibri"/>
      <w:sz w:val="21"/>
      <w:szCs w:val="21"/>
      <w:lang w:eastAsia="en-US"/>
    </w:rPr>
  </w:style>
  <w:style w:type="character" w:customStyle="1" w:styleId="TextosinformatoCar">
    <w:name w:val="Texto sin formato Car"/>
    <w:rPr>
      <w:rFonts w:ascii="Calibri" w:eastAsia="Times New Roman" w:hAnsi="Calibri" w:cs="Calibri"/>
      <w:sz w:val="21"/>
      <w:szCs w:val="21"/>
      <w:lang w:eastAsia="en-US"/>
    </w:rPr>
  </w:style>
  <w:style w:type="character" w:styleId="Hipervnculovisitado">
    <w:name w:val="FollowedHyperlink"/>
    <w:uiPriority w:val="99"/>
    <w:rPr>
      <w:color w:val="800080"/>
      <w:u w:val="single"/>
    </w:rPr>
  </w:style>
  <w:style w:type="paragraph" w:customStyle="1" w:styleId="Listamedia2-nfasis41">
    <w:name w:val="Lista media 2 - Énfasis 41"/>
    <w:basedOn w:val="Normal"/>
    <w:pPr>
      <w:ind w:left="708"/>
    </w:pPr>
  </w:style>
  <w:style w:type="paragraph" w:customStyle="1" w:styleId="Listamedia1-nfasis41">
    <w:name w:val="Lista media 1 - Énfasis 41"/>
    <w:pPr>
      <w:suppressAutoHyphens/>
    </w:pPr>
  </w:style>
  <w:style w:type="paragraph" w:styleId="Textonotapie">
    <w:name w:val="footnote text"/>
    <w:basedOn w:val="Normal"/>
    <w:uiPriority w:val="99"/>
    <w:rPr>
      <w:rFonts w:eastAsia="Times New Roman"/>
      <w:lang w:eastAsia="ar-SA"/>
    </w:rPr>
  </w:style>
  <w:style w:type="character" w:customStyle="1" w:styleId="TextonotapieCar">
    <w:name w:val="Texto nota pie Car"/>
    <w:uiPriority w:val="99"/>
    <w:rPr>
      <w:rFonts w:eastAsia="Times New Roman"/>
      <w:lang w:val="en-GB" w:eastAsia="ar-SA"/>
    </w:rPr>
  </w:style>
  <w:style w:type="character" w:styleId="Refdenotaalpie">
    <w:name w:val="footnote reference"/>
    <w:uiPriority w:val="99"/>
    <w:rPr>
      <w:rFonts w:cs="Times New Roman"/>
      <w:position w:val="0"/>
      <w:vertAlign w:val="superscript"/>
    </w:rPr>
  </w:style>
  <w:style w:type="paragraph" w:customStyle="1" w:styleId="Cuadrculaclara-nfasis31">
    <w:name w:val="Cuadrícula clara - Énfasis 31"/>
    <w:basedOn w:val="Normal"/>
    <w:pPr>
      <w:ind w:left="708"/>
    </w:pPr>
  </w:style>
  <w:style w:type="paragraph" w:customStyle="1" w:styleId="Listaclara-nfasis31">
    <w:name w:val="Lista clara - Énfasis 31"/>
    <w:pPr>
      <w:suppressAutoHyphens/>
    </w:pPr>
  </w:style>
  <w:style w:type="paragraph" w:customStyle="1" w:styleId="Cuadrculamedia1-nfasis21">
    <w:name w:val="Cuadrícula media 1 - Énfasis 21"/>
    <w:basedOn w:val="Normal"/>
    <w:pPr>
      <w:ind w:left="708"/>
    </w:pPr>
  </w:style>
  <w:style w:type="paragraph" w:customStyle="1" w:styleId="Listavistosa-nfasis11">
    <w:name w:val="Lista vistosa - Énfasis 11"/>
    <w:basedOn w:val="Normal"/>
    <w:pPr>
      <w:ind w:left="708"/>
    </w:pPr>
  </w:style>
  <w:style w:type="character" w:customStyle="1" w:styleId="Listavistosa-nfasis1Car">
    <w:name w:val="Lista vistosa - Énfasis 1 Car"/>
  </w:style>
  <w:style w:type="paragraph" w:styleId="Prrafodelista">
    <w:name w:val="List Paragraph"/>
    <w:basedOn w:val="Normal"/>
    <w:uiPriority w:val="34"/>
    <w:qFormat/>
    <w:pPr>
      <w:ind w:left="708"/>
    </w:pPr>
  </w:style>
  <w:style w:type="character" w:customStyle="1" w:styleId="Ttulo2Car">
    <w:name w:val="Título 2 Car"/>
    <w:aliases w:val="Portadilla 2 Car,UNDERRUBRIK 1-2 Car,Titulo 2 Car,H2 Car,H21 Car,H22 Car,h2 Car,2 Car,Header 2 Car,Section title Car,Documentacion Tecnica Car,título 2 Car,Subhead A Car,h21 Car,21 Car,titulo 2 Car,Heading B Car,Attribute Heading 2 Car"/>
    <w:uiPriority w:val="9"/>
    <w:rPr>
      <w:rFonts w:ascii="Calibri Light" w:eastAsia="Times New Roman" w:hAnsi="Calibri Light" w:cs="Times New Roman"/>
      <w:b/>
      <w:bCs/>
      <w:i/>
      <w:iCs/>
      <w:sz w:val="28"/>
      <w:szCs w:val="28"/>
    </w:rPr>
  </w:style>
  <w:style w:type="character" w:styleId="Mencinsinresolver">
    <w:name w:val="Unresolved Mention"/>
    <w:uiPriority w:val="99"/>
    <w:rPr>
      <w:color w:val="605E5C"/>
      <w:shd w:val="clear" w:color="auto" w:fill="E1DFDD"/>
    </w:rPr>
  </w:style>
  <w:style w:type="paragraph" w:styleId="Revisin">
    <w:name w:val="Revision"/>
    <w:hidden/>
    <w:uiPriority w:val="99"/>
    <w:semiHidden/>
    <w:rsid w:val="00B36933"/>
    <w:pPr>
      <w:autoSpaceDN/>
      <w:textAlignment w:val="auto"/>
    </w:pPr>
  </w:style>
  <w:style w:type="paragraph" w:customStyle="1" w:styleId="xmsonormal">
    <w:name w:val="xmsonormal"/>
    <w:basedOn w:val="Normal"/>
    <w:rsid w:val="00545CC5"/>
    <w:pPr>
      <w:suppressAutoHyphens w:val="0"/>
      <w:autoSpaceDN/>
      <w:spacing w:before="100" w:beforeAutospacing="1" w:after="100" w:afterAutospacing="1"/>
      <w:textAlignment w:val="auto"/>
    </w:pPr>
    <w:rPr>
      <w:rFonts w:eastAsia="Times New Roman"/>
      <w:sz w:val="24"/>
      <w:szCs w:val="24"/>
      <w:lang w:eastAsia="es-ES_tradnl"/>
    </w:rPr>
  </w:style>
  <w:style w:type="character" w:customStyle="1" w:styleId="apple-converted-space">
    <w:name w:val="apple-converted-space"/>
    <w:basedOn w:val="Fuentedeprrafopredeter"/>
    <w:rsid w:val="00545CC5"/>
  </w:style>
  <w:style w:type="table" w:styleId="Tablaconcuadrcula">
    <w:name w:val="Table Grid"/>
    <w:basedOn w:val="Tablanormal"/>
    <w:uiPriority w:val="39"/>
    <w:rsid w:val="002D2693"/>
    <w:pPr>
      <w:autoSpaceDN/>
      <w:textAlignment w:val="auto"/>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EE07F8"/>
  </w:style>
  <w:style w:type="character" w:customStyle="1" w:styleId="Ttulo6Car">
    <w:name w:val="Título 6 Car"/>
    <w:aliases w:val="H6 Car,Ref Heading 3 Car,rh3 Car,Ref Heading 31 Car,rh31 Car,H61 Car,h6 Car,Third Subheading Car,DO NOT USE_h6 Car,Título 0 Car,sub-dash Car,sd Car,Legal Level 1. Car,cnp Car,Caption number (page-wide) Car,Margin Note Car,Paragraph 1 Car"/>
    <w:basedOn w:val="Fuentedeprrafopredeter"/>
    <w:link w:val="Ttulo6"/>
    <w:rsid w:val="000B3AF2"/>
    <w:rPr>
      <w:rFonts w:asciiTheme="majorHAnsi" w:eastAsiaTheme="majorEastAsia" w:hAnsiTheme="majorHAnsi" w:cstheme="majorBidi"/>
      <w:color w:val="1F3763" w:themeColor="accent1" w:themeShade="7F"/>
    </w:rPr>
  </w:style>
  <w:style w:type="paragraph" w:styleId="Textoindependiente2">
    <w:name w:val="Body Text 2"/>
    <w:basedOn w:val="Normal"/>
    <w:link w:val="Textoindependiente2Car"/>
    <w:unhideWhenUsed/>
    <w:rsid w:val="000B3AF2"/>
    <w:pPr>
      <w:spacing w:after="120" w:line="480" w:lineRule="auto"/>
    </w:pPr>
  </w:style>
  <w:style w:type="character" w:customStyle="1" w:styleId="Textoindependiente2Car">
    <w:name w:val="Texto independiente 2 Car"/>
    <w:basedOn w:val="Fuentedeprrafopredeter"/>
    <w:link w:val="Textoindependiente2"/>
    <w:rsid w:val="000B3AF2"/>
  </w:style>
  <w:style w:type="character" w:customStyle="1" w:styleId="Ttulo4Car">
    <w:name w:val="Título 4 Car"/>
    <w:aliases w:val="Título INDICE Car,Título 4_n_n Car,bullet Car,bl Car,bb Car,h4 Car,4 Car,Encabezado tabla Car,First Subheading Car,Ref Heading 1 Car,rh1 Car,Heading sql Car,(Shift Ctrl 4) Car,Titre 41 Car,t4.T4 Car,l4 Car,I4 Car,Map Title Car,Subhead C Car"/>
    <w:basedOn w:val="Fuentedeprrafopredeter"/>
    <w:link w:val="Ttulo4"/>
    <w:rsid w:val="000B3AF2"/>
    <w:rPr>
      <w:rFonts w:asciiTheme="majorHAnsi" w:eastAsiaTheme="majorEastAsia" w:hAnsiTheme="majorHAnsi" w:cstheme="majorBidi"/>
      <w:i/>
      <w:iCs/>
      <w:color w:val="2F5496" w:themeColor="accent1" w:themeShade="BF"/>
      <w:sz w:val="24"/>
      <w:szCs w:val="24"/>
    </w:rPr>
  </w:style>
  <w:style w:type="character" w:customStyle="1" w:styleId="Ttulo5Car">
    <w:name w:val="Título 5 Car"/>
    <w:aliases w:val="1 Car,dash Car,ds Car,dd Car,H5 Car,Al margen Car,h5 Car,5 Car,Level 3 - i Car,Second Subheading Car,Título5_Excalibur Car,Sub-sub-sub-paragraaf Car,l5 Car,I5 Car,DO NOT USE_h5 Car,Appendix A to X Car,Heading 5   Appendix A to X Car,sb Car"/>
    <w:basedOn w:val="Fuentedeprrafopredeter"/>
    <w:link w:val="Ttulo5"/>
    <w:rsid w:val="000B3AF2"/>
    <w:rPr>
      <w:rFonts w:asciiTheme="majorHAnsi" w:eastAsiaTheme="majorEastAsia" w:hAnsiTheme="majorHAnsi" w:cstheme="majorBidi"/>
      <w:color w:val="2F5496" w:themeColor="accent1" w:themeShade="BF"/>
      <w:sz w:val="24"/>
      <w:szCs w:val="24"/>
    </w:rPr>
  </w:style>
  <w:style w:type="character" w:customStyle="1" w:styleId="Ttulo7Car">
    <w:name w:val="Título 7 Car"/>
    <w:aliases w:val="st Car,cnc Car,Caption number (column-wide) Car,David1 Car,h7 Car,letter list Car,7 Car,req3 Car,heading 7 Car,Legal Level 1.1. Car,L7 Car,PORTADILLA Car,a-1 Car,ITT t7 Car,PA Appendix Major Car,lettered list Car,letter list1 Car"/>
    <w:basedOn w:val="Fuentedeprrafopredeter"/>
    <w:link w:val="Ttulo7"/>
    <w:rsid w:val="000B3AF2"/>
    <w:rPr>
      <w:rFonts w:ascii="Garamond" w:eastAsia="Times New Roman" w:hAnsi="Garamond"/>
      <w:spacing w:val="-3"/>
      <w:sz w:val="22"/>
    </w:rPr>
  </w:style>
  <w:style w:type="character" w:customStyle="1" w:styleId="Ttulo8Car">
    <w:name w:val="Título 8 Car"/>
    <w:aliases w:val="(table no.) Car,tt Car,Legal Level 1.1.1. Car,ctp Car,Caption text (page-wide) Car,Center Bold Car,h8 Car,table Body Text Car,(Appendici) Car,a-2 Car,- DI -8 Car,Legal Level 1.1.1.1 Car"/>
    <w:basedOn w:val="Fuentedeprrafopredeter"/>
    <w:link w:val="Ttulo8"/>
    <w:rsid w:val="000B3AF2"/>
    <w:rPr>
      <w:rFonts w:ascii="Garamond" w:eastAsia="Times New Roman" w:hAnsi="Garamond"/>
      <w:i/>
      <w:spacing w:val="-3"/>
      <w:sz w:val="22"/>
    </w:rPr>
  </w:style>
  <w:style w:type="character" w:customStyle="1" w:styleId="Ttulo9Car">
    <w:name w:val="Título 9 Car"/>
    <w:aliases w:val="(appendix) Car, (appendix) Car,App1 Car,App Heading Car,(figure no.) Car,Appendix Car,ctc Car,Caption text (column-wide) Car,ft Car,h9 Car,RFP Reference Car,Titre 10 Car,Legal Level 1.1.1.1. Car,(Bibliografia) Car,Contract 8th level Car"/>
    <w:basedOn w:val="Fuentedeprrafopredeter"/>
    <w:link w:val="Ttulo9"/>
    <w:rsid w:val="000B3AF2"/>
    <w:rPr>
      <w:rFonts w:ascii="Garamond" w:eastAsia="Times New Roman" w:hAnsi="Garamond"/>
      <w:i/>
      <w:spacing w:val="-3"/>
      <w:sz w:val="18"/>
    </w:rPr>
  </w:style>
  <w:style w:type="paragraph" w:customStyle="1" w:styleId="nivel2">
    <w:name w:val="nivel2"/>
    <w:basedOn w:val="Normal"/>
    <w:rsid w:val="000B3AF2"/>
    <w:pPr>
      <w:suppressAutoHyphens w:val="0"/>
      <w:autoSpaceDN/>
      <w:spacing w:before="40" w:after="40"/>
      <w:jc w:val="both"/>
      <w:textAlignment w:val="auto"/>
    </w:pPr>
    <w:rPr>
      <w:rFonts w:ascii="Arial" w:eastAsia="Times New Roman" w:hAnsi="Arial"/>
      <w:sz w:val="24"/>
    </w:rPr>
  </w:style>
  <w:style w:type="paragraph" w:customStyle="1" w:styleId="Parrafo1">
    <w:name w:val="Parrafo 1"/>
    <w:basedOn w:val="Normal"/>
    <w:rsid w:val="000B3AF2"/>
    <w:pPr>
      <w:suppressAutoHyphens w:val="0"/>
      <w:autoSpaceDN/>
      <w:spacing w:before="120" w:line="280" w:lineRule="exact"/>
      <w:ind w:left="567"/>
      <w:textAlignment w:val="auto"/>
    </w:pPr>
    <w:rPr>
      <w:rFonts w:ascii="Garamond" w:eastAsia="Times New Roman" w:hAnsi="Garamond"/>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428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02158\Documents\Contrato%20Carrera%20ProFuturo%202020%20R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6F069B44C69C499EB79495DAE0216C" ma:contentTypeVersion="13" ma:contentTypeDescription="Create a new document." ma:contentTypeScope="" ma:versionID="ab762b845a22d349c13a94003af5aa48">
  <xsd:schema xmlns:xsd="http://www.w3.org/2001/XMLSchema" xmlns:xs="http://www.w3.org/2001/XMLSchema" xmlns:p="http://schemas.microsoft.com/office/2006/metadata/properties" xmlns:ns3="a61daf80-4a14-467c-99ce-4ee9bb18f557" xmlns:ns4="3375c525-3823-4cb1-9343-1d82eadc54e6" targetNamespace="http://schemas.microsoft.com/office/2006/metadata/properties" ma:root="true" ma:fieldsID="589a3c16f22eeb6d8cacaed31481fde6" ns3:_="" ns4:_="">
    <xsd:import namespace="a61daf80-4a14-467c-99ce-4ee9bb18f557"/>
    <xsd:import namespace="3375c525-3823-4cb1-9343-1d82eadc54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af80-4a14-467c-99ce-4ee9bb18f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75c525-3823-4cb1-9343-1d82eadc54e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324F-3625-43B7-B36E-72A76DA3DA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FDE05D-CC10-4FBE-A396-FE2F31123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daf80-4a14-467c-99ce-4ee9bb18f557"/>
    <ds:schemaRef ds:uri="3375c525-3823-4cb1-9343-1d82eadc5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36272-2510-4EE2-BA63-E9C8E06BEF9F}">
  <ds:schemaRefs>
    <ds:schemaRef ds:uri="http://schemas.microsoft.com/sharepoint/v3/contenttype/forms"/>
  </ds:schemaRefs>
</ds:datastoreItem>
</file>

<file path=customXml/itemProps4.xml><?xml version="1.0" encoding="utf-8"?>
<ds:datastoreItem xmlns:ds="http://schemas.openxmlformats.org/officeDocument/2006/customXml" ds:itemID="{3CB6AC95-0335-4B07-A9B9-9C84213B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Contrato Carrera ProFuturo 2020 RF.dotx</Template>
  <TotalTime>3</TotalTime>
  <Pages>5</Pages>
  <Words>1641</Words>
  <Characters>9026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Acuerdo de Colaboración entre</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dc:title>
  <dc:subject/>
  <dc:creator>SUSANA OLCINA GUERRERO</dc:creator>
  <cp:lastModifiedBy>Marta Negro</cp:lastModifiedBy>
  <cp:revision>4</cp:revision>
  <cp:lastPrinted>2020-09-01T15:18:00Z</cp:lastPrinted>
  <dcterms:created xsi:type="dcterms:W3CDTF">2021-01-21T16:38:00Z</dcterms:created>
  <dcterms:modified xsi:type="dcterms:W3CDTF">2021-02-01T15:49:00Z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0x010100A96F069B44C69C499EB79495DAE0216C</vt:lpwstr>
  </property>
</Properties>
</file>