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61F15" w14:textId="77777777" w:rsidR="001C6066" w:rsidRDefault="001C6066" w:rsidP="001C6066">
      <w:pPr>
        <w:spacing w:after="0" w:line="640" w:lineRule="exact"/>
        <w:ind w:left="109" w:right="-20"/>
        <w:rPr>
          <w:rFonts w:ascii="Verdana" w:eastAsia="Verdana" w:hAnsi="Verdana" w:cs="Verdana"/>
          <w:b/>
          <w:bCs/>
          <w:color w:val="FF9500"/>
          <w:position w:val="-1"/>
          <w:sz w:val="56"/>
          <w:szCs w:val="56"/>
        </w:rPr>
      </w:pPr>
    </w:p>
    <w:p w14:paraId="2CD36CBB" w14:textId="3D619299" w:rsidR="001C6066" w:rsidRDefault="001C6066" w:rsidP="001C6066">
      <w:pPr>
        <w:spacing w:after="0" w:line="640" w:lineRule="exact"/>
        <w:ind w:left="109" w:right="-20"/>
        <w:rPr>
          <w:rFonts w:ascii="Verdana" w:eastAsia="Verdana" w:hAnsi="Verdana" w:cs="Verdana"/>
          <w:b/>
          <w:bCs/>
          <w:color w:val="FF9500"/>
          <w:position w:val="-1"/>
          <w:sz w:val="56"/>
          <w:szCs w:val="56"/>
        </w:rPr>
      </w:pPr>
    </w:p>
    <w:p w14:paraId="45FEFE67" w14:textId="77777777" w:rsidR="001C6066" w:rsidRDefault="001C6066" w:rsidP="00AA76F0">
      <w:pPr>
        <w:spacing w:after="0" w:line="640" w:lineRule="exact"/>
        <w:ind w:left="109" w:right="-20"/>
        <w:jc w:val="center"/>
        <w:rPr>
          <w:rFonts w:ascii="Verdana" w:eastAsia="Verdana" w:hAnsi="Verdana" w:cs="Verdana"/>
          <w:b/>
          <w:bCs/>
          <w:color w:val="FF9500"/>
          <w:position w:val="-1"/>
          <w:sz w:val="56"/>
          <w:szCs w:val="56"/>
        </w:rPr>
      </w:pPr>
    </w:p>
    <w:p w14:paraId="62727F4C" w14:textId="2E681C5E" w:rsidR="001C6066" w:rsidRDefault="001C6066" w:rsidP="001C6066">
      <w:pPr>
        <w:spacing w:after="0" w:line="640" w:lineRule="exact"/>
        <w:ind w:left="109" w:right="-20"/>
        <w:rPr>
          <w:rFonts w:ascii="Verdana" w:eastAsia="Verdana" w:hAnsi="Verdana" w:cs="Verdana"/>
          <w:b/>
          <w:bCs/>
          <w:color w:val="FF9500"/>
          <w:position w:val="-1"/>
          <w:sz w:val="56"/>
          <w:szCs w:val="56"/>
        </w:rPr>
      </w:pPr>
    </w:p>
    <w:p w14:paraId="5D8A6431" w14:textId="77777777" w:rsidR="001C6066" w:rsidRPr="00555F37" w:rsidRDefault="001C6066" w:rsidP="001C6066">
      <w:pPr>
        <w:spacing w:after="0" w:line="640" w:lineRule="exact"/>
        <w:ind w:left="109" w:right="-20"/>
        <w:rPr>
          <w:rFonts w:ascii="Verdana" w:eastAsia="Verdana" w:hAnsi="Verdana" w:cs="Verdana"/>
          <w:color w:val="1F497D" w:themeColor="text2"/>
          <w:sz w:val="56"/>
          <w:szCs w:val="56"/>
        </w:rPr>
      </w:pPr>
      <w:r>
        <w:rPr>
          <w:rFonts w:ascii="Verdana" w:hAnsi="Verdana"/>
          <w:b/>
          <w:bCs/>
          <w:color w:val="1F497D" w:themeColor="text2"/>
          <w:sz w:val="56"/>
          <w:szCs w:val="56"/>
        </w:rPr>
        <w:t>Code of Good Governance</w:t>
      </w:r>
    </w:p>
    <w:p w14:paraId="2132A6FC" w14:textId="77777777" w:rsidR="001C6066" w:rsidRPr="00BC3A4C" w:rsidRDefault="001C6066" w:rsidP="001C6066">
      <w:pPr>
        <w:spacing w:before="8" w:after="0" w:line="130" w:lineRule="exact"/>
        <w:rPr>
          <w:sz w:val="13"/>
          <w:szCs w:val="13"/>
        </w:rPr>
      </w:pPr>
    </w:p>
    <w:p w14:paraId="2F3CDCB4" w14:textId="77777777" w:rsidR="001C6066" w:rsidRPr="00BC3A4C" w:rsidRDefault="001C6066" w:rsidP="001C6066">
      <w:pPr>
        <w:spacing w:after="0" w:line="200" w:lineRule="exact"/>
        <w:rPr>
          <w:sz w:val="20"/>
          <w:szCs w:val="20"/>
        </w:rPr>
      </w:pPr>
    </w:p>
    <w:p w14:paraId="4CEB9FFC" w14:textId="77777777" w:rsidR="001C6066" w:rsidRPr="00BC3A4C" w:rsidRDefault="001C6066" w:rsidP="001C6066">
      <w:pPr>
        <w:spacing w:after="0" w:line="200" w:lineRule="exact"/>
        <w:rPr>
          <w:sz w:val="20"/>
          <w:szCs w:val="20"/>
        </w:rPr>
      </w:pPr>
    </w:p>
    <w:p w14:paraId="0665620A" w14:textId="77777777" w:rsidR="00B31D0F" w:rsidRDefault="00B31D0F">
      <w:pPr>
        <w:spacing w:after="0" w:line="240" w:lineRule="auto"/>
        <w:rPr>
          <w:rFonts w:ascii="Verdana" w:eastAsia="Verdana" w:hAnsi="Verdana" w:cs="Verdana"/>
          <w:b/>
          <w:bCs/>
          <w:color w:val="FF9500"/>
          <w:spacing w:val="1"/>
          <w:sz w:val="28"/>
          <w:szCs w:val="28"/>
        </w:rPr>
      </w:pPr>
      <w:r>
        <w:br w:type="page"/>
      </w:r>
    </w:p>
    <w:p w14:paraId="7A6EC4CA" w14:textId="77777777" w:rsidR="001C6066" w:rsidRPr="00B31D0F" w:rsidRDefault="001C6066" w:rsidP="004F7839">
      <w:pPr>
        <w:spacing w:after="0" w:line="331" w:lineRule="exact"/>
        <w:ind w:right="4156"/>
        <w:jc w:val="both"/>
        <w:rPr>
          <w:rFonts w:ascii="Verdana" w:eastAsia="Verdana" w:hAnsi="Verdana" w:cs="Verdana"/>
          <w:b/>
          <w:bCs/>
          <w:color w:val="1F497D" w:themeColor="text2"/>
          <w:spacing w:val="1"/>
          <w:sz w:val="28"/>
          <w:szCs w:val="28"/>
        </w:rPr>
      </w:pPr>
      <w:r>
        <w:rPr>
          <w:rFonts w:ascii="Verdana" w:hAnsi="Verdana"/>
          <w:b/>
          <w:bCs/>
          <w:color w:val="1F497D" w:themeColor="text2"/>
          <w:sz w:val="28"/>
          <w:szCs w:val="28"/>
        </w:rPr>
        <w:lastRenderedPageBreak/>
        <w:t>CONTENTS</w:t>
      </w:r>
    </w:p>
    <w:p w14:paraId="06806B34" w14:textId="77777777" w:rsidR="00634C9D" w:rsidRPr="00634C9D" w:rsidRDefault="00634C9D" w:rsidP="004F7839">
      <w:pPr>
        <w:spacing w:after="0" w:line="331" w:lineRule="exact"/>
        <w:ind w:right="4156"/>
        <w:jc w:val="both"/>
        <w:rPr>
          <w:rFonts w:ascii="Verdana" w:eastAsia="Verdana" w:hAnsi="Verdana" w:cs="Verdana"/>
          <w:b/>
          <w:bCs/>
          <w:color w:val="FF9500"/>
          <w:spacing w:val="1"/>
          <w:sz w:val="28"/>
          <w:szCs w:val="28"/>
        </w:rPr>
      </w:pPr>
    </w:p>
    <w:p w14:paraId="7FE7D1D3" w14:textId="6ACAF1DC" w:rsidR="004B5FF3" w:rsidRDefault="00634C9D">
      <w:pPr>
        <w:pStyle w:val="TDC1"/>
        <w:tabs>
          <w:tab w:val="right" w:leader="dot" w:pos="8508"/>
        </w:tabs>
        <w:rPr>
          <w:rFonts w:asciiTheme="minorHAnsi" w:eastAsiaTheme="minorEastAsia" w:hAnsiTheme="minorHAnsi" w:cstheme="minorBidi"/>
          <w:noProof/>
          <w:lang w:val="es-ES" w:eastAsia="es-ES"/>
        </w:rPr>
      </w:pPr>
      <w:r w:rsidRPr="00671381">
        <w:rPr>
          <w:rFonts w:ascii="Verdana" w:eastAsia="Verdana" w:hAnsi="Verdana" w:cs="Verdana"/>
          <w:b/>
          <w:bCs/>
          <w:color w:val="FF9500"/>
          <w:sz w:val="20"/>
          <w:szCs w:val="20"/>
        </w:rPr>
        <w:fldChar w:fldCharType="begin"/>
      </w:r>
      <w:r w:rsidRPr="00671381">
        <w:rPr>
          <w:rFonts w:ascii="Verdana" w:eastAsia="Verdana" w:hAnsi="Verdana" w:cs="Verdana"/>
          <w:b/>
          <w:bCs/>
          <w:color w:val="FF9500"/>
          <w:sz w:val="20"/>
          <w:szCs w:val="20"/>
        </w:rPr>
        <w:instrText xml:space="preserve"> TOC \o "1-3" \h \z \u </w:instrText>
      </w:r>
      <w:r w:rsidRPr="00671381">
        <w:rPr>
          <w:rFonts w:ascii="Verdana" w:eastAsia="Verdana" w:hAnsi="Verdana" w:cs="Verdana"/>
          <w:b/>
          <w:bCs/>
          <w:color w:val="FF9500"/>
          <w:sz w:val="20"/>
          <w:szCs w:val="20"/>
        </w:rPr>
        <w:fldChar w:fldCharType="separate"/>
      </w:r>
      <w:hyperlink w:anchor="_Toc63092957" w:history="1">
        <w:r w:rsidR="004B5FF3" w:rsidRPr="00041B86">
          <w:rPr>
            <w:rStyle w:val="Hipervnculo"/>
            <w:noProof/>
          </w:rPr>
          <w:t>PREAMBLE</w:t>
        </w:r>
        <w:r w:rsidR="004B5FF3">
          <w:rPr>
            <w:noProof/>
            <w:webHidden/>
          </w:rPr>
          <w:tab/>
        </w:r>
        <w:r w:rsidR="004B5FF3">
          <w:rPr>
            <w:noProof/>
            <w:webHidden/>
          </w:rPr>
          <w:fldChar w:fldCharType="begin"/>
        </w:r>
        <w:r w:rsidR="004B5FF3">
          <w:rPr>
            <w:noProof/>
            <w:webHidden/>
          </w:rPr>
          <w:instrText xml:space="preserve"> PAGEREF _Toc63092957 \h </w:instrText>
        </w:r>
        <w:r w:rsidR="004B5FF3">
          <w:rPr>
            <w:noProof/>
            <w:webHidden/>
          </w:rPr>
        </w:r>
        <w:r w:rsidR="004B5FF3">
          <w:rPr>
            <w:noProof/>
            <w:webHidden/>
          </w:rPr>
          <w:fldChar w:fldCharType="separate"/>
        </w:r>
        <w:r w:rsidR="004B5FF3">
          <w:rPr>
            <w:noProof/>
            <w:webHidden/>
          </w:rPr>
          <w:t>4</w:t>
        </w:r>
        <w:r w:rsidR="004B5FF3">
          <w:rPr>
            <w:noProof/>
            <w:webHidden/>
          </w:rPr>
          <w:fldChar w:fldCharType="end"/>
        </w:r>
      </w:hyperlink>
    </w:p>
    <w:p w14:paraId="7B698ACD" w14:textId="5409443C" w:rsidR="004B5FF3" w:rsidRDefault="00F77988">
      <w:pPr>
        <w:pStyle w:val="TDC1"/>
        <w:tabs>
          <w:tab w:val="right" w:leader="dot" w:pos="8508"/>
        </w:tabs>
        <w:rPr>
          <w:rFonts w:asciiTheme="minorHAnsi" w:eastAsiaTheme="minorEastAsia" w:hAnsiTheme="minorHAnsi" w:cstheme="minorBidi"/>
          <w:noProof/>
          <w:lang w:val="es-ES" w:eastAsia="es-ES"/>
        </w:rPr>
      </w:pPr>
      <w:hyperlink w:anchor="_Toc63092958" w:history="1">
        <w:r w:rsidR="004B5FF3" w:rsidRPr="00041B86">
          <w:rPr>
            <w:rStyle w:val="Hipervnculo"/>
            <w:noProof/>
          </w:rPr>
          <w:t>CHAPTER I: VALUES AND GOOD PRACTICES</w:t>
        </w:r>
        <w:r w:rsidR="004B5FF3">
          <w:rPr>
            <w:noProof/>
            <w:webHidden/>
          </w:rPr>
          <w:tab/>
        </w:r>
        <w:r w:rsidR="004B5FF3">
          <w:rPr>
            <w:noProof/>
            <w:webHidden/>
          </w:rPr>
          <w:fldChar w:fldCharType="begin"/>
        </w:r>
        <w:r w:rsidR="004B5FF3">
          <w:rPr>
            <w:noProof/>
            <w:webHidden/>
          </w:rPr>
          <w:instrText xml:space="preserve"> PAGEREF _Toc63092958 \h </w:instrText>
        </w:r>
        <w:r w:rsidR="004B5FF3">
          <w:rPr>
            <w:noProof/>
            <w:webHidden/>
          </w:rPr>
        </w:r>
        <w:r w:rsidR="004B5FF3">
          <w:rPr>
            <w:noProof/>
            <w:webHidden/>
          </w:rPr>
          <w:fldChar w:fldCharType="separate"/>
        </w:r>
        <w:r w:rsidR="004B5FF3">
          <w:rPr>
            <w:noProof/>
            <w:webHidden/>
          </w:rPr>
          <w:t>5</w:t>
        </w:r>
        <w:r w:rsidR="004B5FF3">
          <w:rPr>
            <w:noProof/>
            <w:webHidden/>
          </w:rPr>
          <w:fldChar w:fldCharType="end"/>
        </w:r>
      </w:hyperlink>
    </w:p>
    <w:p w14:paraId="1AFEE41E" w14:textId="7B6670FF" w:rsidR="004B5FF3" w:rsidRDefault="00F77988">
      <w:pPr>
        <w:pStyle w:val="TDC3"/>
        <w:rPr>
          <w:rFonts w:asciiTheme="minorHAnsi" w:eastAsiaTheme="minorEastAsia" w:hAnsiTheme="minorHAnsi" w:cstheme="minorBidi"/>
          <w:noProof/>
          <w:lang w:val="es-ES" w:eastAsia="es-ES"/>
        </w:rPr>
      </w:pPr>
      <w:hyperlink w:anchor="_Toc63092959" w:history="1">
        <w:r w:rsidR="004B5FF3" w:rsidRPr="00041B86">
          <w:rPr>
            <w:rStyle w:val="Hipervnculo"/>
            <w:noProof/>
          </w:rPr>
          <w:t>1.</w:t>
        </w:r>
        <w:r w:rsidR="004B5FF3">
          <w:rPr>
            <w:rFonts w:asciiTheme="minorHAnsi" w:eastAsiaTheme="minorEastAsia" w:hAnsiTheme="minorHAnsi" w:cstheme="minorBidi"/>
            <w:noProof/>
            <w:lang w:val="es-ES" w:eastAsia="es-ES"/>
          </w:rPr>
          <w:tab/>
        </w:r>
        <w:r w:rsidR="004B5FF3" w:rsidRPr="00041B86">
          <w:rPr>
            <w:rStyle w:val="Hipervnculo"/>
            <w:noProof/>
          </w:rPr>
          <w:t>Nature and purposes</w:t>
        </w:r>
        <w:r w:rsidR="004B5FF3">
          <w:rPr>
            <w:noProof/>
            <w:webHidden/>
          </w:rPr>
          <w:tab/>
        </w:r>
        <w:r w:rsidR="004B5FF3">
          <w:rPr>
            <w:noProof/>
            <w:webHidden/>
          </w:rPr>
          <w:fldChar w:fldCharType="begin"/>
        </w:r>
        <w:r w:rsidR="004B5FF3">
          <w:rPr>
            <w:noProof/>
            <w:webHidden/>
          </w:rPr>
          <w:instrText xml:space="preserve"> PAGEREF _Toc63092959 \h </w:instrText>
        </w:r>
        <w:r w:rsidR="004B5FF3">
          <w:rPr>
            <w:noProof/>
            <w:webHidden/>
          </w:rPr>
        </w:r>
        <w:r w:rsidR="004B5FF3">
          <w:rPr>
            <w:noProof/>
            <w:webHidden/>
          </w:rPr>
          <w:fldChar w:fldCharType="separate"/>
        </w:r>
        <w:r w:rsidR="004B5FF3">
          <w:rPr>
            <w:noProof/>
            <w:webHidden/>
          </w:rPr>
          <w:t>5</w:t>
        </w:r>
        <w:r w:rsidR="004B5FF3">
          <w:rPr>
            <w:noProof/>
            <w:webHidden/>
          </w:rPr>
          <w:fldChar w:fldCharType="end"/>
        </w:r>
      </w:hyperlink>
    </w:p>
    <w:p w14:paraId="3F82204D" w14:textId="6AB2C1BA" w:rsidR="004B5FF3" w:rsidRDefault="00F77988">
      <w:pPr>
        <w:pStyle w:val="TDC3"/>
        <w:rPr>
          <w:rFonts w:asciiTheme="minorHAnsi" w:eastAsiaTheme="minorEastAsia" w:hAnsiTheme="minorHAnsi" w:cstheme="minorBidi"/>
          <w:noProof/>
          <w:lang w:val="es-ES" w:eastAsia="es-ES"/>
        </w:rPr>
      </w:pPr>
      <w:hyperlink w:anchor="_Toc63092960" w:history="1">
        <w:r w:rsidR="004B5FF3" w:rsidRPr="00041B86">
          <w:rPr>
            <w:rStyle w:val="Hipervnculo"/>
            <w:noProof/>
          </w:rPr>
          <w:t>2.</w:t>
        </w:r>
        <w:r w:rsidR="004B5FF3">
          <w:rPr>
            <w:rFonts w:asciiTheme="minorHAnsi" w:eastAsiaTheme="minorEastAsia" w:hAnsiTheme="minorHAnsi" w:cstheme="minorBidi"/>
            <w:noProof/>
            <w:lang w:val="es-ES" w:eastAsia="es-ES"/>
          </w:rPr>
          <w:tab/>
        </w:r>
        <w:r w:rsidR="004B5FF3" w:rsidRPr="00041B86">
          <w:rPr>
            <w:rStyle w:val="Hipervnculo"/>
            <w:noProof/>
          </w:rPr>
          <w:t>Absence of a profit motive</w:t>
        </w:r>
        <w:r w:rsidR="004B5FF3">
          <w:rPr>
            <w:noProof/>
            <w:webHidden/>
          </w:rPr>
          <w:tab/>
        </w:r>
        <w:r w:rsidR="004B5FF3">
          <w:rPr>
            <w:noProof/>
            <w:webHidden/>
          </w:rPr>
          <w:fldChar w:fldCharType="begin"/>
        </w:r>
        <w:r w:rsidR="004B5FF3">
          <w:rPr>
            <w:noProof/>
            <w:webHidden/>
          </w:rPr>
          <w:instrText xml:space="preserve"> PAGEREF _Toc63092960 \h </w:instrText>
        </w:r>
        <w:r w:rsidR="004B5FF3">
          <w:rPr>
            <w:noProof/>
            <w:webHidden/>
          </w:rPr>
        </w:r>
        <w:r w:rsidR="004B5FF3">
          <w:rPr>
            <w:noProof/>
            <w:webHidden/>
          </w:rPr>
          <w:fldChar w:fldCharType="separate"/>
        </w:r>
        <w:r w:rsidR="004B5FF3">
          <w:rPr>
            <w:noProof/>
            <w:webHidden/>
          </w:rPr>
          <w:t>6</w:t>
        </w:r>
        <w:r w:rsidR="004B5FF3">
          <w:rPr>
            <w:noProof/>
            <w:webHidden/>
          </w:rPr>
          <w:fldChar w:fldCharType="end"/>
        </w:r>
      </w:hyperlink>
    </w:p>
    <w:p w14:paraId="7E1DF5CC" w14:textId="380C148C" w:rsidR="004B5FF3" w:rsidRDefault="00F77988">
      <w:pPr>
        <w:pStyle w:val="TDC3"/>
        <w:rPr>
          <w:rFonts w:asciiTheme="minorHAnsi" w:eastAsiaTheme="minorEastAsia" w:hAnsiTheme="minorHAnsi" w:cstheme="minorBidi"/>
          <w:noProof/>
          <w:lang w:val="es-ES" w:eastAsia="es-ES"/>
        </w:rPr>
      </w:pPr>
      <w:hyperlink w:anchor="_Toc63092961" w:history="1">
        <w:r w:rsidR="004B5FF3" w:rsidRPr="00041B86">
          <w:rPr>
            <w:rStyle w:val="Hipervnculo"/>
            <w:noProof/>
          </w:rPr>
          <w:t>3.</w:t>
        </w:r>
        <w:r w:rsidR="004B5FF3">
          <w:rPr>
            <w:rFonts w:asciiTheme="minorHAnsi" w:eastAsiaTheme="minorEastAsia" w:hAnsiTheme="minorHAnsi" w:cstheme="minorBidi"/>
            <w:noProof/>
            <w:lang w:val="es-ES" w:eastAsia="es-ES"/>
          </w:rPr>
          <w:tab/>
        </w:r>
        <w:r w:rsidR="004B5FF3" w:rsidRPr="00041B86">
          <w:rPr>
            <w:rStyle w:val="Hipervnculo"/>
            <w:noProof/>
          </w:rPr>
          <w:t>Disclosure of the actions of Fundación ProFuturo</w:t>
        </w:r>
        <w:r w:rsidR="004B5FF3">
          <w:rPr>
            <w:noProof/>
            <w:webHidden/>
          </w:rPr>
          <w:tab/>
        </w:r>
        <w:r w:rsidR="004B5FF3">
          <w:rPr>
            <w:noProof/>
            <w:webHidden/>
          </w:rPr>
          <w:fldChar w:fldCharType="begin"/>
        </w:r>
        <w:r w:rsidR="004B5FF3">
          <w:rPr>
            <w:noProof/>
            <w:webHidden/>
          </w:rPr>
          <w:instrText xml:space="preserve"> PAGEREF _Toc63092961 \h </w:instrText>
        </w:r>
        <w:r w:rsidR="004B5FF3">
          <w:rPr>
            <w:noProof/>
            <w:webHidden/>
          </w:rPr>
        </w:r>
        <w:r w:rsidR="004B5FF3">
          <w:rPr>
            <w:noProof/>
            <w:webHidden/>
          </w:rPr>
          <w:fldChar w:fldCharType="separate"/>
        </w:r>
        <w:r w:rsidR="004B5FF3">
          <w:rPr>
            <w:noProof/>
            <w:webHidden/>
          </w:rPr>
          <w:t>6</w:t>
        </w:r>
        <w:r w:rsidR="004B5FF3">
          <w:rPr>
            <w:noProof/>
            <w:webHidden/>
          </w:rPr>
          <w:fldChar w:fldCharType="end"/>
        </w:r>
      </w:hyperlink>
    </w:p>
    <w:p w14:paraId="5E6B8C6B" w14:textId="42BF9246" w:rsidR="004B5FF3" w:rsidRDefault="00F77988">
      <w:pPr>
        <w:pStyle w:val="TDC3"/>
        <w:rPr>
          <w:rFonts w:asciiTheme="minorHAnsi" w:eastAsiaTheme="minorEastAsia" w:hAnsiTheme="minorHAnsi" w:cstheme="minorBidi"/>
          <w:noProof/>
          <w:lang w:val="es-ES" w:eastAsia="es-ES"/>
        </w:rPr>
      </w:pPr>
      <w:hyperlink w:anchor="_Toc63092962" w:history="1">
        <w:r w:rsidR="004B5FF3" w:rsidRPr="00041B86">
          <w:rPr>
            <w:rStyle w:val="Hipervnculo"/>
            <w:noProof/>
          </w:rPr>
          <w:t>4.</w:t>
        </w:r>
        <w:r w:rsidR="004B5FF3">
          <w:rPr>
            <w:rFonts w:asciiTheme="minorHAnsi" w:eastAsiaTheme="minorEastAsia" w:hAnsiTheme="minorHAnsi" w:cstheme="minorBidi"/>
            <w:noProof/>
            <w:lang w:val="es-ES" w:eastAsia="es-ES"/>
          </w:rPr>
          <w:tab/>
        </w:r>
        <w:r w:rsidR="004B5FF3" w:rsidRPr="00041B86">
          <w:rPr>
            <w:rStyle w:val="Hipervnculo"/>
            <w:noProof/>
          </w:rPr>
          <w:t>Accountability and transparency</w:t>
        </w:r>
        <w:r w:rsidR="004B5FF3">
          <w:rPr>
            <w:noProof/>
            <w:webHidden/>
          </w:rPr>
          <w:tab/>
        </w:r>
        <w:r w:rsidR="004B5FF3">
          <w:rPr>
            <w:noProof/>
            <w:webHidden/>
          </w:rPr>
          <w:fldChar w:fldCharType="begin"/>
        </w:r>
        <w:r w:rsidR="004B5FF3">
          <w:rPr>
            <w:noProof/>
            <w:webHidden/>
          </w:rPr>
          <w:instrText xml:space="preserve"> PAGEREF _Toc63092962 \h </w:instrText>
        </w:r>
        <w:r w:rsidR="004B5FF3">
          <w:rPr>
            <w:noProof/>
            <w:webHidden/>
          </w:rPr>
        </w:r>
        <w:r w:rsidR="004B5FF3">
          <w:rPr>
            <w:noProof/>
            <w:webHidden/>
          </w:rPr>
          <w:fldChar w:fldCharType="separate"/>
        </w:r>
        <w:r w:rsidR="004B5FF3">
          <w:rPr>
            <w:noProof/>
            <w:webHidden/>
          </w:rPr>
          <w:t>6</w:t>
        </w:r>
        <w:r w:rsidR="004B5FF3">
          <w:rPr>
            <w:noProof/>
            <w:webHidden/>
          </w:rPr>
          <w:fldChar w:fldCharType="end"/>
        </w:r>
      </w:hyperlink>
    </w:p>
    <w:p w14:paraId="5EF6C1B5" w14:textId="346C6ED1" w:rsidR="004B5FF3" w:rsidRDefault="00F77988">
      <w:pPr>
        <w:pStyle w:val="TDC3"/>
        <w:rPr>
          <w:rFonts w:asciiTheme="minorHAnsi" w:eastAsiaTheme="minorEastAsia" w:hAnsiTheme="minorHAnsi" w:cstheme="minorBidi"/>
          <w:noProof/>
          <w:lang w:val="es-ES" w:eastAsia="es-ES"/>
        </w:rPr>
      </w:pPr>
      <w:hyperlink w:anchor="_Toc63092963" w:history="1">
        <w:r w:rsidR="004B5FF3" w:rsidRPr="00041B86">
          <w:rPr>
            <w:rStyle w:val="Hipervnculo"/>
            <w:noProof/>
          </w:rPr>
          <w:t>5.</w:t>
        </w:r>
        <w:r w:rsidR="004B5FF3">
          <w:rPr>
            <w:rFonts w:asciiTheme="minorHAnsi" w:eastAsiaTheme="minorEastAsia" w:hAnsiTheme="minorHAnsi" w:cstheme="minorBidi"/>
            <w:noProof/>
            <w:lang w:val="es-ES" w:eastAsia="es-ES"/>
          </w:rPr>
          <w:tab/>
        </w:r>
        <w:r w:rsidR="004B5FF3" w:rsidRPr="00041B86">
          <w:rPr>
            <w:rStyle w:val="Hipervnculo"/>
            <w:noProof/>
          </w:rPr>
          <w:t>Public-private partnerships</w:t>
        </w:r>
        <w:r w:rsidR="004B5FF3">
          <w:rPr>
            <w:noProof/>
            <w:webHidden/>
          </w:rPr>
          <w:tab/>
        </w:r>
        <w:r w:rsidR="004B5FF3">
          <w:rPr>
            <w:noProof/>
            <w:webHidden/>
          </w:rPr>
          <w:fldChar w:fldCharType="begin"/>
        </w:r>
        <w:r w:rsidR="004B5FF3">
          <w:rPr>
            <w:noProof/>
            <w:webHidden/>
          </w:rPr>
          <w:instrText xml:space="preserve"> PAGEREF _Toc63092963 \h </w:instrText>
        </w:r>
        <w:r w:rsidR="004B5FF3">
          <w:rPr>
            <w:noProof/>
            <w:webHidden/>
          </w:rPr>
        </w:r>
        <w:r w:rsidR="004B5FF3">
          <w:rPr>
            <w:noProof/>
            <w:webHidden/>
          </w:rPr>
          <w:fldChar w:fldCharType="separate"/>
        </w:r>
        <w:r w:rsidR="004B5FF3">
          <w:rPr>
            <w:noProof/>
            <w:webHidden/>
          </w:rPr>
          <w:t>7</w:t>
        </w:r>
        <w:r w:rsidR="004B5FF3">
          <w:rPr>
            <w:noProof/>
            <w:webHidden/>
          </w:rPr>
          <w:fldChar w:fldCharType="end"/>
        </w:r>
      </w:hyperlink>
    </w:p>
    <w:p w14:paraId="3B72189E" w14:textId="5A922EC3" w:rsidR="004B5FF3" w:rsidRDefault="00F77988">
      <w:pPr>
        <w:pStyle w:val="TDC3"/>
        <w:rPr>
          <w:rFonts w:asciiTheme="minorHAnsi" w:eastAsiaTheme="minorEastAsia" w:hAnsiTheme="minorHAnsi" w:cstheme="minorBidi"/>
          <w:noProof/>
          <w:lang w:val="es-ES" w:eastAsia="es-ES"/>
        </w:rPr>
      </w:pPr>
      <w:hyperlink w:anchor="_Toc63092964" w:history="1">
        <w:r w:rsidR="004B5FF3" w:rsidRPr="00041B86">
          <w:rPr>
            <w:rStyle w:val="Hipervnculo"/>
            <w:noProof/>
          </w:rPr>
          <w:t>6.</w:t>
        </w:r>
        <w:r w:rsidR="004B5FF3">
          <w:rPr>
            <w:rFonts w:asciiTheme="minorHAnsi" w:eastAsiaTheme="minorEastAsia" w:hAnsiTheme="minorHAnsi" w:cstheme="minorBidi"/>
            <w:noProof/>
            <w:lang w:val="es-ES" w:eastAsia="es-ES"/>
          </w:rPr>
          <w:tab/>
        </w:r>
        <w:r w:rsidR="004B5FF3" w:rsidRPr="00041B86">
          <w:rPr>
            <w:rStyle w:val="Hipervnculo"/>
            <w:noProof/>
          </w:rPr>
          <w:t>Independence</w:t>
        </w:r>
        <w:r w:rsidR="004B5FF3">
          <w:rPr>
            <w:noProof/>
            <w:webHidden/>
          </w:rPr>
          <w:tab/>
        </w:r>
        <w:r w:rsidR="004B5FF3">
          <w:rPr>
            <w:noProof/>
            <w:webHidden/>
          </w:rPr>
          <w:fldChar w:fldCharType="begin"/>
        </w:r>
        <w:r w:rsidR="004B5FF3">
          <w:rPr>
            <w:noProof/>
            <w:webHidden/>
          </w:rPr>
          <w:instrText xml:space="preserve"> PAGEREF _Toc63092964 \h </w:instrText>
        </w:r>
        <w:r w:rsidR="004B5FF3">
          <w:rPr>
            <w:noProof/>
            <w:webHidden/>
          </w:rPr>
        </w:r>
        <w:r w:rsidR="004B5FF3">
          <w:rPr>
            <w:noProof/>
            <w:webHidden/>
          </w:rPr>
          <w:fldChar w:fldCharType="separate"/>
        </w:r>
        <w:r w:rsidR="004B5FF3">
          <w:rPr>
            <w:noProof/>
            <w:webHidden/>
          </w:rPr>
          <w:t>7</w:t>
        </w:r>
        <w:r w:rsidR="004B5FF3">
          <w:rPr>
            <w:noProof/>
            <w:webHidden/>
          </w:rPr>
          <w:fldChar w:fldCharType="end"/>
        </w:r>
      </w:hyperlink>
    </w:p>
    <w:p w14:paraId="23273367" w14:textId="076D0FA3" w:rsidR="004B5FF3" w:rsidRDefault="00F77988">
      <w:pPr>
        <w:pStyle w:val="TDC3"/>
        <w:rPr>
          <w:rFonts w:asciiTheme="minorHAnsi" w:eastAsiaTheme="minorEastAsia" w:hAnsiTheme="minorHAnsi" w:cstheme="minorBidi"/>
          <w:noProof/>
          <w:lang w:val="es-ES" w:eastAsia="es-ES"/>
        </w:rPr>
      </w:pPr>
      <w:hyperlink w:anchor="_Toc63092965" w:history="1">
        <w:r w:rsidR="004B5FF3" w:rsidRPr="00041B86">
          <w:rPr>
            <w:rStyle w:val="Hipervnculo"/>
            <w:noProof/>
          </w:rPr>
          <w:t>7.</w:t>
        </w:r>
        <w:r w:rsidR="004B5FF3">
          <w:rPr>
            <w:rFonts w:asciiTheme="minorHAnsi" w:eastAsiaTheme="minorEastAsia" w:hAnsiTheme="minorHAnsi" w:cstheme="minorBidi"/>
            <w:noProof/>
            <w:lang w:val="es-ES" w:eastAsia="es-ES"/>
          </w:rPr>
          <w:tab/>
        </w:r>
        <w:r w:rsidR="004B5FF3" w:rsidRPr="00041B86">
          <w:rPr>
            <w:rStyle w:val="Hipervnculo"/>
            <w:noProof/>
          </w:rPr>
          <w:t>Resource planning and optimisation</w:t>
        </w:r>
        <w:r w:rsidR="004B5FF3">
          <w:rPr>
            <w:noProof/>
            <w:webHidden/>
          </w:rPr>
          <w:tab/>
        </w:r>
        <w:r w:rsidR="004B5FF3">
          <w:rPr>
            <w:noProof/>
            <w:webHidden/>
          </w:rPr>
          <w:fldChar w:fldCharType="begin"/>
        </w:r>
        <w:r w:rsidR="004B5FF3">
          <w:rPr>
            <w:noProof/>
            <w:webHidden/>
          </w:rPr>
          <w:instrText xml:space="preserve"> PAGEREF _Toc63092965 \h </w:instrText>
        </w:r>
        <w:r w:rsidR="004B5FF3">
          <w:rPr>
            <w:noProof/>
            <w:webHidden/>
          </w:rPr>
        </w:r>
        <w:r w:rsidR="004B5FF3">
          <w:rPr>
            <w:noProof/>
            <w:webHidden/>
          </w:rPr>
          <w:fldChar w:fldCharType="separate"/>
        </w:r>
        <w:r w:rsidR="004B5FF3">
          <w:rPr>
            <w:noProof/>
            <w:webHidden/>
          </w:rPr>
          <w:t>7</w:t>
        </w:r>
        <w:r w:rsidR="004B5FF3">
          <w:rPr>
            <w:noProof/>
            <w:webHidden/>
          </w:rPr>
          <w:fldChar w:fldCharType="end"/>
        </w:r>
      </w:hyperlink>
    </w:p>
    <w:p w14:paraId="31EBAD44" w14:textId="5A2D527B" w:rsidR="004B5FF3" w:rsidRDefault="00F77988">
      <w:pPr>
        <w:pStyle w:val="TDC3"/>
        <w:rPr>
          <w:rFonts w:asciiTheme="minorHAnsi" w:eastAsiaTheme="minorEastAsia" w:hAnsiTheme="minorHAnsi" w:cstheme="minorBidi"/>
          <w:noProof/>
          <w:lang w:val="es-ES" w:eastAsia="es-ES"/>
        </w:rPr>
      </w:pPr>
      <w:hyperlink w:anchor="_Toc63092966" w:history="1">
        <w:r w:rsidR="004B5FF3" w:rsidRPr="00041B86">
          <w:rPr>
            <w:rStyle w:val="Hipervnculo"/>
            <w:noProof/>
          </w:rPr>
          <w:t>8.</w:t>
        </w:r>
        <w:r w:rsidR="004B5FF3">
          <w:rPr>
            <w:rFonts w:asciiTheme="minorHAnsi" w:eastAsiaTheme="minorEastAsia" w:hAnsiTheme="minorHAnsi" w:cstheme="minorBidi"/>
            <w:noProof/>
            <w:lang w:val="es-ES" w:eastAsia="es-ES"/>
          </w:rPr>
          <w:tab/>
        </w:r>
        <w:r w:rsidR="004B5FF3" w:rsidRPr="00041B86">
          <w:rPr>
            <w:rStyle w:val="Hipervnculo"/>
            <w:noProof/>
          </w:rPr>
          <w:t>Social Responsibility</w:t>
        </w:r>
        <w:r w:rsidR="004B5FF3">
          <w:rPr>
            <w:noProof/>
            <w:webHidden/>
          </w:rPr>
          <w:tab/>
        </w:r>
        <w:r w:rsidR="004B5FF3">
          <w:rPr>
            <w:noProof/>
            <w:webHidden/>
          </w:rPr>
          <w:fldChar w:fldCharType="begin"/>
        </w:r>
        <w:r w:rsidR="004B5FF3">
          <w:rPr>
            <w:noProof/>
            <w:webHidden/>
          </w:rPr>
          <w:instrText xml:space="preserve"> PAGEREF _Toc63092966 \h </w:instrText>
        </w:r>
        <w:r w:rsidR="004B5FF3">
          <w:rPr>
            <w:noProof/>
            <w:webHidden/>
          </w:rPr>
        </w:r>
        <w:r w:rsidR="004B5FF3">
          <w:rPr>
            <w:noProof/>
            <w:webHidden/>
          </w:rPr>
          <w:fldChar w:fldCharType="separate"/>
        </w:r>
        <w:r w:rsidR="004B5FF3">
          <w:rPr>
            <w:noProof/>
            <w:webHidden/>
          </w:rPr>
          <w:t>8</w:t>
        </w:r>
        <w:r w:rsidR="004B5FF3">
          <w:rPr>
            <w:noProof/>
            <w:webHidden/>
          </w:rPr>
          <w:fldChar w:fldCharType="end"/>
        </w:r>
      </w:hyperlink>
    </w:p>
    <w:p w14:paraId="3962E20B" w14:textId="112834F0" w:rsidR="004B5FF3" w:rsidRDefault="00F77988">
      <w:pPr>
        <w:pStyle w:val="TDC3"/>
        <w:rPr>
          <w:rFonts w:asciiTheme="minorHAnsi" w:eastAsiaTheme="minorEastAsia" w:hAnsiTheme="minorHAnsi" w:cstheme="minorBidi"/>
          <w:noProof/>
          <w:lang w:val="es-ES" w:eastAsia="es-ES"/>
        </w:rPr>
      </w:pPr>
      <w:hyperlink w:anchor="_Toc63092967" w:history="1">
        <w:r w:rsidR="004B5FF3" w:rsidRPr="00041B86">
          <w:rPr>
            <w:rStyle w:val="Hipervnculo"/>
            <w:noProof/>
          </w:rPr>
          <w:t>9.</w:t>
        </w:r>
        <w:r w:rsidR="004B5FF3">
          <w:rPr>
            <w:rFonts w:asciiTheme="minorHAnsi" w:eastAsiaTheme="minorEastAsia" w:hAnsiTheme="minorHAnsi" w:cstheme="minorBidi"/>
            <w:noProof/>
            <w:lang w:val="es-ES" w:eastAsia="es-ES"/>
          </w:rPr>
          <w:tab/>
        </w:r>
        <w:r w:rsidR="004B5FF3" w:rsidRPr="00041B86">
          <w:rPr>
            <w:rStyle w:val="Hipervnculo"/>
            <w:noProof/>
          </w:rPr>
          <w:t>Planning and monitoring of the activity</w:t>
        </w:r>
        <w:r w:rsidR="004B5FF3">
          <w:rPr>
            <w:noProof/>
            <w:webHidden/>
          </w:rPr>
          <w:tab/>
        </w:r>
        <w:r w:rsidR="004B5FF3">
          <w:rPr>
            <w:noProof/>
            <w:webHidden/>
          </w:rPr>
          <w:fldChar w:fldCharType="begin"/>
        </w:r>
        <w:r w:rsidR="004B5FF3">
          <w:rPr>
            <w:noProof/>
            <w:webHidden/>
          </w:rPr>
          <w:instrText xml:space="preserve"> PAGEREF _Toc63092967 \h </w:instrText>
        </w:r>
        <w:r w:rsidR="004B5FF3">
          <w:rPr>
            <w:noProof/>
            <w:webHidden/>
          </w:rPr>
        </w:r>
        <w:r w:rsidR="004B5FF3">
          <w:rPr>
            <w:noProof/>
            <w:webHidden/>
          </w:rPr>
          <w:fldChar w:fldCharType="separate"/>
        </w:r>
        <w:r w:rsidR="004B5FF3">
          <w:rPr>
            <w:noProof/>
            <w:webHidden/>
          </w:rPr>
          <w:t>9</w:t>
        </w:r>
        <w:r w:rsidR="004B5FF3">
          <w:rPr>
            <w:noProof/>
            <w:webHidden/>
          </w:rPr>
          <w:fldChar w:fldCharType="end"/>
        </w:r>
      </w:hyperlink>
    </w:p>
    <w:p w14:paraId="21869FC2" w14:textId="763A7B53" w:rsidR="004B5FF3" w:rsidRDefault="00F77988">
      <w:pPr>
        <w:pStyle w:val="TDC3"/>
        <w:rPr>
          <w:rFonts w:asciiTheme="minorHAnsi" w:eastAsiaTheme="minorEastAsia" w:hAnsiTheme="minorHAnsi" w:cstheme="minorBidi"/>
          <w:noProof/>
          <w:lang w:val="es-ES" w:eastAsia="es-ES"/>
        </w:rPr>
      </w:pPr>
      <w:hyperlink w:anchor="_Toc63092968" w:history="1">
        <w:r w:rsidR="004B5FF3" w:rsidRPr="00041B86">
          <w:rPr>
            <w:rStyle w:val="Hipervnculo"/>
            <w:noProof/>
          </w:rPr>
          <w:t>10.</w:t>
        </w:r>
        <w:r w:rsidR="004B5FF3">
          <w:rPr>
            <w:rFonts w:asciiTheme="minorHAnsi" w:eastAsiaTheme="minorEastAsia" w:hAnsiTheme="minorHAnsi" w:cstheme="minorBidi"/>
            <w:noProof/>
            <w:lang w:val="es-ES" w:eastAsia="es-ES"/>
          </w:rPr>
          <w:tab/>
        </w:r>
        <w:r w:rsidR="004B5FF3" w:rsidRPr="00041B86">
          <w:rPr>
            <w:rStyle w:val="Hipervnculo"/>
            <w:noProof/>
          </w:rPr>
          <w:t>Action Principles</w:t>
        </w:r>
        <w:r w:rsidR="004B5FF3">
          <w:rPr>
            <w:noProof/>
            <w:webHidden/>
          </w:rPr>
          <w:tab/>
        </w:r>
        <w:r w:rsidR="004B5FF3">
          <w:rPr>
            <w:noProof/>
            <w:webHidden/>
          </w:rPr>
          <w:fldChar w:fldCharType="begin"/>
        </w:r>
        <w:r w:rsidR="004B5FF3">
          <w:rPr>
            <w:noProof/>
            <w:webHidden/>
          </w:rPr>
          <w:instrText xml:space="preserve"> PAGEREF _Toc63092968 \h </w:instrText>
        </w:r>
        <w:r w:rsidR="004B5FF3">
          <w:rPr>
            <w:noProof/>
            <w:webHidden/>
          </w:rPr>
        </w:r>
        <w:r w:rsidR="004B5FF3">
          <w:rPr>
            <w:noProof/>
            <w:webHidden/>
          </w:rPr>
          <w:fldChar w:fldCharType="separate"/>
        </w:r>
        <w:r w:rsidR="004B5FF3">
          <w:rPr>
            <w:noProof/>
            <w:webHidden/>
          </w:rPr>
          <w:t>9</w:t>
        </w:r>
        <w:r w:rsidR="004B5FF3">
          <w:rPr>
            <w:noProof/>
            <w:webHidden/>
          </w:rPr>
          <w:fldChar w:fldCharType="end"/>
        </w:r>
      </w:hyperlink>
    </w:p>
    <w:p w14:paraId="44AB8E33" w14:textId="72A9C8B8" w:rsidR="004B5FF3" w:rsidRDefault="00F77988">
      <w:pPr>
        <w:pStyle w:val="TDC1"/>
        <w:tabs>
          <w:tab w:val="right" w:leader="dot" w:pos="8508"/>
        </w:tabs>
        <w:rPr>
          <w:rFonts w:asciiTheme="minorHAnsi" w:eastAsiaTheme="minorEastAsia" w:hAnsiTheme="minorHAnsi" w:cstheme="minorBidi"/>
          <w:noProof/>
          <w:lang w:val="es-ES" w:eastAsia="es-ES"/>
        </w:rPr>
      </w:pPr>
      <w:hyperlink w:anchor="_Toc63092969" w:history="1">
        <w:r w:rsidR="004B5FF3" w:rsidRPr="00041B86">
          <w:rPr>
            <w:rStyle w:val="Hipervnculo"/>
            <w:noProof/>
          </w:rPr>
          <w:t>CHAPTER II: ORGANS OF THE FOUNDATION</w:t>
        </w:r>
        <w:r w:rsidR="004B5FF3">
          <w:rPr>
            <w:noProof/>
            <w:webHidden/>
          </w:rPr>
          <w:tab/>
        </w:r>
        <w:r w:rsidR="004B5FF3">
          <w:rPr>
            <w:noProof/>
            <w:webHidden/>
          </w:rPr>
          <w:fldChar w:fldCharType="begin"/>
        </w:r>
        <w:r w:rsidR="004B5FF3">
          <w:rPr>
            <w:noProof/>
            <w:webHidden/>
          </w:rPr>
          <w:instrText xml:space="preserve"> PAGEREF _Toc63092969 \h </w:instrText>
        </w:r>
        <w:r w:rsidR="004B5FF3">
          <w:rPr>
            <w:noProof/>
            <w:webHidden/>
          </w:rPr>
        </w:r>
        <w:r w:rsidR="004B5FF3">
          <w:rPr>
            <w:noProof/>
            <w:webHidden/>
          </w:rPr>
          <w:fldChar w:fldCharType="separate"/>
        </w:r>
        <w:r w:rsidR="004B5FF3">
          <w:rPr>
            <w:noProof/>
            <w:webHidden/>
          </w:rPr>
          <w:t>9</w:t>
        </w:r>
        <w:r w:rsidR="004B5FF3">
          <w:rPr>
            <w:noProof/>
            <w:webHidden/>
          </w:rPr>
          <w:fldChar w:fldCharType="end"/>
        </w:r>
      </w:hyperlink>
    </w:p>
    <w:p w14:paraId="047B0143" w14:textId="08E0F82D" w:rsidR="004B5FF3" w:rsidRDefault="00F77988">
      <w:pPr>
        <w:pStyle w:val="TDC3"/>
        <w:rPr>
          <w:rFonts w:asciiTheme="minorHAnsi" w:eastAsiaTheme="minorEastAsia" w:hAnsiTheme="minorHAnsi" w:cstheme="minorBidi"/>
          <w:noProof/>
          <w:lang w:val="es-ES" w:eastAsia="es-ES"/>
        </w:rPr>
      </w:pPr>
      <w:hyperlink w:anchor="_Toc63092970" w:history="1">
        <w:r w:rsidR="004B5FF3" w:rsidRPr="00041B86">
          <w:rPr>
            <w:rStyle w:val="Hipervnculo"/>
            <w:noProof/>
          </w:rPr>
          <w:t>11.</w:t>
        </w:r>
        <w:r w:rsidR="004B5FF3">
          <w:rPr>
            <w:rFonts w:asciiTheme="minorHAnsi" w:eastAsiaTheme="minorEastAsia" w:hAnsiTheme="minorHAnsi" w:cstheme="minorBidi"/>
            <w:noProof/>
            <w:lang w:val="es-ES" w:eastAsia="es-ES"/>
          </w:rPr>
          <w:tab/>
        </w:r>
        <w:r w:rsidR="004B5FF3" w:rsidRPr="00041B86">
          <w:rPr>
            <w:rStyle w:val="Hipervnculo"/>
            <w:noProof/>
          </w:rPr>
          <w:t>Ethical behaviour</w:t>
        </w:r>
        <w:r w:rsidR="004B5FF3">
          <w:rPr>
            <w:noProof/>
            <w:webHidden/>
          </w:rPr>
          <w:tab/>
        </w:r>
        <w:r w:rsidR="004B5FF3">
          <w:rPr>
            <w:noProof/>
            <w:webHidden/>
          </w:rPr>
          <w:fldChar w:fldCharType="begin"/>
        </w:r>
        <w:r w:rsidR="004B5FF3">
          <w:rPr>
            <w:noProof/>
            <w:webHidden/>
          </w:rPr>
          <w:instrText xml:space="preserve"> PAGEREF _Toc63092970 \h </w:instrText>
        </w:r>
        <w:r w:rsidR="004B5FF3">
          <w:rPr>
            <w:noProof/>
            <w:webHidden/>
          </w:rPr>
        </w:r>
        <w:r w:rsidR="004B5FF3">
          <w:rPr>
            <w:noProof/>
            <w:webHidden/>
          </w:rPr>
          <w:fldChar w:fldCharType="separate"/>
        </w:r>
        <w:r w:rsidR="004B5FF3">
          <w:rPr>
            <w:noProof/>
            <w:webHidden/>
          </w:rPr>
          <w:t>9</w:t>
        </w:r>
        <w:r w:rsidR="004B5FF3">
          <w:rPr>
            <w:noProof/>
            <w:webHidden/>
          </w:rPr>
          <w:fldChar w:fldCharType="end"/>
        </w:r>
      </w:hyperlink>
    </w:p>
    <w:p w14:paraId="7DEC2CCB" w14:textId="2803BE7E" w:rsidR="004B5FF3" w:rsidRDefault="00F77988">
      <w:pPr>
        <w:pStyle w:val="TDC3"/>
        <w:rPr>
          <w:rFonts w:asciiTheme="minorHAnsi" w:eastAsiaTheme="minorEastAsia" w:hAnsiTheme="minorHAnsi" w:cstheme="minorBidi"/>
          <w:noProof/>
          <w:lang w:val="es-ES" w:eastAsia="es-ES"/>
        </w:rPr>
      </w:pPr>
      <w:hyperlink w:anchor="_Toc63092971" w:history="1">
        <w:r w:rsidR="004B5FF3" w:rsidRPr="00041B86">
          <w:rPr>
            <w:rStyle w:val="Hipervnculo"/>
            <w:noProof/>
          </w:rPr>
          <w:t>12.</w:t>
        </w:r>
        <w:r w:rsidR="004B5FF3">
          <w:rPr>
            <w:rFonts w:asciiTheme="minorHAnsi" w:eastAsiaTheme="minorEastAsia" w:hAnsiTheme="minorHAnsi" w:cstheme="minorBidi"/>
            <w:noProof/>
            <w:lang w:val="es-ES" w:eastAsia="es-ES"/>
          </w:rPr>
          <w:tab/>
        </w:r>
        <w:r w:rsidR="004B5FF3" w:rsidRPr="00041B86">
          <w:rPr>
            <w:rStyle w:val="Hipervnculo"/>
            <w:noProof/>
          </w:rPr>
          <w:t>Respect for legal principles</w:t>
        </w:r>
        <w:r w:rsidR="004B5FF3">
          <w:rPr>
            <w:noProof/>
            <w:webHidden/>
          </w:rPr>
          <w:tab/>
        </w:r>
        <w:r w:rsidR="004B5FF3">
          <w:rPr>
            <w:noProof/>
            <w:webHidden/>
          </w:rPr>
          <w:fldChar w:fldCharType="begin"/>
        </w:r>
        <w:r w:rsidR="004B5FF3">
          <w:rPr>
            <w:noProof/>
            <w:webHidden/>
          </w:rPr>
          <w:instrText xml:space="preserve"> PAGEREF _Toc63092971 \h </w:instrText>
        </w:r>
        <w:r w:rsidR="004B5FF3">
          <w:rPr>
            <w:noProof/>
            <w:webHidden/>
          </w:rPr>
        </w:r>
        <w:r w:rsidR="004B5FF3">
          <w:rPr>
            <w:noProof/>
            <w:webHidden/>
          </w:rPr>
          <w:fldChar w:fldCharType="separate"/>
        </w:r>
        <w:r w:rsidR="004B5FF3">
          <w:rPr>
            <w:noProof/>
            <w:webHidden/>
          </w:rPr>
          <w:t>9</w:t>
        </w:r>
        <w:r w:rsidR="004B5FF3">
          <w:rPr>
            <w:noProof/>
            <w:webHidden/>
          </w:rPr>
          <w:fldChar w:fldCharType="end"/>
        </w:r>
      </w:hyperlink>
    </w:p>
    <w:p w14:paraId="687F768F" w14:textId="6FC1FB0F" w:rsidR="004B5FF3" w:rsidRDefault="00F77988">
      <w:pPr>
        <w:pStyle w:val="TDC2"/>
        <w:tabs>
          <w:tab w:val="right" w:leader="dot" w:pos="8508"/>
        </w:tabs>
        <w:rPr>
          <w:rFonts w:asciiTheme="minorHAnsi" w:eastAsiaTheme="minorEastAsia" w:hAnsiTheme="minorHAnsi" w:cstheme="minorBidi"/>
          <w:noProof/>
          <w:lang w:val="es-ES" w:eastAsia="es-ES"/>
        </w:rPr>
      </w:pPr>
      <w:hyperlink w:anchor="_Toc63092972" w:history="1">
        <w:r w:rsidR="004B5FF3" w:rsidRPr="00041B86">
          <w:rPr>
            <w:rStyle w:val="Hipervnculo"/>
            <w:noProof/>
          </w:rPr>
          <w:t>Section One: THE BOARD OF TRUSTEES</w:t>
        </w:r>
        <w:r w:rsidR="004B5FF3">
          <w:rPr>
            <w:noProof/>
            <w:webHidden/>
          </w:rPr>
          <w:tab/>
        </w:r>
        <w:r w:rsidR="004B5FF3">
          <w:rPr>
            <w:noProof/>
            <w:webHidden/>
          </w:rPr>
          <w:fldChar w:fldCharType="begin"/>
        </w:r>
        <w:r w:rsidR="004B5FF3">
          <w:rPr>
            <w:noProof/>
            <w:webHidden/>
          </w:rPr>
          <w:instrText xml:space="preserve"> PAGEREF _Toc63092972 \h </w:instrText>
        </w:r>
        <w:r w:rsidR="004B5FF3">
          <w:rPr>
            <w:noProof/>
            <w:webHidden/>
          </w:rPr>
        </w:r>
        <w:r w:rsidR="004B5FF3">
          <w:rPr>
            <w:noProof/>
            <w:webHidden/>
          </w:rPr>
          <w:fldChar w:fldCharType="separate"/>
        </w:r>
        <w:r w:rsidR="004B5FF3">
          <w:rPr>
            <w:noProof/>
            <w:webHidden/>
          </w:rPr>
          <w:t>10</w:t>
        </w:r>
        <w:r w:rsidR="004B5FF3">
          <w:rPr>
            <w:noProof/>
            <w:webHidden/>
          </w:rPr>
          <w:fldChar w:fldCharType="end"/>
        </w:r>
      </w:hyperlink>
    </w:p>
    <w:p w14:paraId="7CF42DE1" w14:textId="55171714" w:rsidR="004B5FF3" w:rsidRDefault="00F77988">
      <w:pPr>
        <w:pStyle w:val="TDC3"/>
        <w:rPr>
          <w:rFonts w:asciiTheme="minorHAnsi" w:eastAsiaTheme="minorEastAsia" w:hAnsiTheme="minorHAnsi" w:cstheme="minorBidi"/>
          <w:noProof/>
          <w:lang w:val="es-ES" w:eastAsia="es-ES"/>
        </w:rPr>
      </w:pPr>
      <w:hyperlink w:anchor="_Toc63092973" w:history="1">
        <w:r w:rsidR="004B5FF3" w:rsidRPr="00041B86">
          <w:rPr>
            <w:rStyle w:val="Hipervnculo"/>
            <w:noProof/>
          </w:rPr>
          <w:t>13.</w:t>
        </w:r>
        <w:r w:rsidR="004B5FF3">
          <w:rPr>
            <w:rFonts w:asciiTheme="minorHAnsi" w:eastAsiaTheme="minorEastAsia" w:hAnsiTheme="minorHAnsi" w:cstheme="minorBidi"/>
            <w:noProof/>
            <w:lang w:val="es-ES" w:eastAsia="es-ES"/>
          </w:rPr>
          <w:tab/>
        </w:r>
        <w:r w:rsidR="004B5FF3" w:rsidRPr="00041B86">
          <w:rPr>
            <w:rStyle w:val="Hipervnculo"/>
            <w:noProof/>
          </w:rPr>
          <w:t>Nature, composition and competences</w:t>
        </w:r>
        <w:r w:rsidR="004B5FF3">
          <w:rPr>
            <w:noProof/>
            <w:webHidden/>
          </w:rPr>
          <w:tab/>
        </w:r>
        <w:r w:rsidR="004B5FF3">
          <w:rPr>
            <w:noProof/>
            <w:webHidden/>
          </w:rPr>
          <w:fldChar w:fldCharType="begin"/>
        </w:r>
        <w:r w:rsidR="004B5FF3">
          <w:rPr>
            <w:noProof/>
            <w:webHidden/>
          </w:rPr>
          <w:instrText xml:space="preserve"> PAGEREF _Toc63092973 \h </w:instrText>
        </w:r>
        <w:r w:rsidR="004B5FF3">
          <w:rPr>
            <w:noProof/>
            <w:webHidden/>
          </w:rPr>
        </w:r>
        <w:r w:rsidR="004B5FF3">
          <w:rPr>
            <w:noProof/>
            <w:webHidden/>
          </w:rPr>
          <w:fldChar w:fldCharType="separate"/>
        </w:r>
        <w:r w:rsidR="004B5FF3">
          <w:rPr>
            <w:noProof/>
            <w:webHidden/>
          </w:rPr>
          <w:t>10</w:t>
        </w:r>
        <w:r w:rsidR="004B5FF3">
          <w:rPr>
            <w:noProof/>
            <w:webHidden/>
          </w:rPr>
          <w:fldChar w:fldCharType="end"/>
        </w:r>
      </w:hyperlink>
    </w:p>
    <w:p w14:paraId="3E90FA16" w14:textId="3A185583" w:rsidR="004B5FF3" w:rsidRDefault="00F77988">
      <w:pPr>
        <w:pStyle w:val="TDC2"/>
        <w:tabs>
          <w:tab w:val="right" w:leader="dot" w:pos="8508"/>
        </w:tabs>
        <w:rPr>
          <w:rFonts w:asciiTheme="minorHAnsi" w:eastAsiaTheme="minorEastAsia" w:hAnsiTheme="minorHAnsi" w:cstheme="minorBidi"/>
          <w:noProof/>
          <w:lang w:val="es-ES" w:eastAsia="es-ES"/>
        </w:rPr>
      </w:pPr>
      <w:hyperlink w:anchor="_Toc63092974" w:history="1">
        <w:r w:rsidR="004B5FF3" w:rsidRPr="00041B86">
          <w:rPr>
            <w:rStyle w:val="Hipervnculo"/>
            <w:noProof/>
          </w:rPr>
          <w:t>Section Two: THE TRUSTEES</w:t>
        </w:r>
        <w:r w:rsidR="004B5FF3">
          <w:rPr>
            <w:noProof/>
            <w:webHidden/>
          </w:rPr>
          <w:tab/>
        </w:r>
        <w:r w:rsidR="004B5FF3">
          <w:rPr>
            <w:noProof/>
            <w:webHidden/>
          </w:rPr>
          <w:fldChar w:fldCharType="begin"/>
        </w:r>
        <w:r w:rsidR="004B5FF3">
          <w:rPr>
            <w:noProof/>
            <w:webHidden/>
          </w:rPr>
          <w:instrText xml:space="preserve"> PAGEREF _Toc63092974 \h </w:instrText>
        </w:r>
        <w:r w:rsidR="004B5FF3">
          <w:rPr>
            <w:noProof/>
            <w:webHidden/>
          </w:rPr>
        </w:r>
        <w:r w:rsidR="004B5FF3">
          <w:rPr>
            <w:noProof/>
            <w:webHidden/>
          </w:rPr>
          <w:fldChar w:fldCharType="separate"/>
        </w:r>
        <w:r w:rsidR="004B5FF3">
          <w:rPr>
            <w:noProof/>
            <w:webHidden/>
          </w:rPr>
          <w:t>11</w:t>
        </w:r>
        <w:r w:rsidR="004B5FF3">
          <w:rPr>
            <w:noProof/>
            <w:webHidden/>
          </w:rPr>
          <w:fldChar w:fldCharType="end"/>
        </w:r>
      </w:hyperlink>
    </w:p>
    <w:p w14:paraId="5AD706D1" w14:textId="2BCF62BF" w:rsidR="004B5FF3" w:rsidRDefault="00F77988">
      <w:pPr>
        <w:pStyle w:val="TDC3"/>
        <w:rPr>
          <w:rFonts w:asciiTheme="minorHAnsi" w:eastAsiaTheme="minorEastAsia" w:hAnsiTheme="minorHAnsi" w:cstheme="minorBidi"/>
          <w:noProof/>
          <w:lang w:val="es-ES" w:eastAsia="es-ES"/>
        </w:rPr>
      </w:pPr>
      <w:hyperlink w:anchor="_Toc63092975" w:history="1">
        <w:r w:rsidR="004B5FF3" w:rsidRPr="00041B86">
          <w:rPr>
            <w:rStyle w:val="Hipervnculo"/>
            <w:noProof/>
          </w:rPr>
          <w:t>14.</w:t>
        </w:r>
        <w:r w:rsidR="004B5FF3">
          <w:rPr>
            <w:rFonts w:asciiTheme="minorHAnsi" w:eastAsiaTheme="minorEastAsia" w:hAnsiTheme="minorHAnsi" w:cstheme="minorBidi"/>
            <w:noProof/>
            <w:lang w:val="es-ES" w:eastAsia="es-ES"/>
          </w:rPr>
          <w:tab/>
        </w:r>
        <w:r w:rsidR="004B5FF3" w:rsidRPr="00041B86">
          <w:rPr>
            <w:rStyle w:val="Hipervnculo"/>
            <w:noProof/>
          </w:rPr>
          <w:t>Composition</w:t>
        </w:r>
        <w:r w:rsidR="004B5FF3">
          <w:rPr>
            <w:noProof/>
            <w:webHidden/>
          </w:rPr>
          <w:tab/>
        </w:r>
        <w:r w:rsidR="004B5FF3">
          <w:rPr>
            <w:noProof/>
            <w:webHidden/>
          </w:rPr>
          <w:fldChar w:fldCharType="begin"/>
        </w:r>
        <w:r w:rsidR="004B5FF3">
          <w:rPr>
            <w:noProof/>
            <w:webHidden/>
          </w:rPr>
          <w:instrText xml:space="preserve"> PAGEREF _Toc63092975 \h </w:instrText>
        </w:r>
        <w:r w:rsidR="004B5FF3">
          <w:rPr>
            <w:noProof/>
            <w:webHidden/>
          </w:rPr>
        </w:r>
        <w:r w:rsidR="004B5FF3">
          <w:rPr>
            <w:noProof/>
            <w:webHidden/>
          </w:rPr>
          <w:fldChar w:fldCharType="separate"/>
        </w:r>
        <w:r w:rsidR="004B5FF3">
          <w:rPr>
            <w:noProof/>
            <w:webHidden/>
          </w:rPr>
          <w:t>11</w:t>
        </w:r>
        <w:r w:rsidR="004B5FF3">
          <w:rPr>
            <w:noProof/>
            <w:webHidden/>
          </w:rPr>
          <w:fldChar w:fldCharType="end"/>
        </w:r>
      </w:hyperlink>
    </w:p>
    <w:p w14:paraId="062D5E30" w14:textId="69225E88" w:rsidR="004B5FF3" w:rsidRDefault="00F77988">
      <w:pPr>
        <w:pStyle w:val="TDC3"/>
        <w:rPr>
          <w:rFonts w:asciiTheme="minorHAnsi" w:eastAsiaTheme="minorEastAsia" w:hAnsiTheme="minorHAnsi" w:cstheme="minorBidi"/>
          <w:noProof/>
          <w:lang w:val="es-ES" w:eastAsia="es-ES"/>
        </w:rPr>
      </w:pPr>
      <w:hyperlink w:anchor="_Toc63092976" w:history="1">
        <w:r w:rsidR="004B5FF3" w:rsidRPr="00041B86">
          <w:rPr>
            <w:rStyle w:val="Hipervnculo"/>
            <w:noProof/>
          </w:rPr>
          <w:t>15.</w:t>
        </w:r>
        <w:r w:rsidR="004B5FF3">
          <w:rPr>
            <w:rFonts w:asciiTheme="minorHAnsi" w:eastAsiaTheme="minorEastAsia" w:hAnsiTheme="minorHAnsi" w:cstheme="minorBidi"/>
            <w:noProof/>
            <w:lang w:val="es-ES" w:eastAsia="es-ES"/>
          </w:rPr>
          <w:tab/>
        </w:r>
        <w:r w:rsidR="004B5FF3" w:rsidRPr="00041B86">
          <w:rPr>
            <w:rStyle w:val="Hipervnculo"/>
            <w:noProof/>
          </w:rPr>
          <w:t>Renewal</w:t>
        </w:r>
        <w:r w:rsidR="004B5FF3">
          <w:rPr>
            <w:noProof/>
            <w:webHidden/>
          </w:rPr>
          <w:tab/>
        </w:r>
        <w:r w:rsidR="004B5FF3">
          <w:rPr>
            <w:noProof/>
            <w:webHidden/>
          </w:rPr>
          <w:fldChar w:fldCharType="begin"/>
        </w:r>
        <w:r w:rsidR="004B5FF3">
          <w:rPr>
            <w:noProof/>
            <w:webHidden/>
          </w:rPr>
          <w:instrText xml:space="preserve"> PAGEREF _Toc63092976 \h </w:instrText>
        </w:r>
        <w:r w:rsidR="004B5FF3">
          <w:rPr>
            <w:noProof/>
            <w:webHidden/>
          </w:rPr>
        </w:r>
        <w:r w:rsidR="004B5FF3">
          <w:rPr>
            <w:noProof/>
            <w:webHidden/>
          </w:rPr>
          <w:fldChar w:fldCharType="separate"/>
        </w:r>
        <w:r w:rsidR="004B5FF3">
          <w:rPr>
            <w:noProof/>
            <w:webHidden/>
          </w:rPr>
          <w:t>12</w:t>
        </w:r>
        <w:r w:rsidR="004B5FF3">
          <w:rPr>
            <w:noProof/>
            <w:webHidden/>
          </w:rPr>
          <w:fldChar w:fldCharType="end"/>
        </w:r>
      </w:hyperlink>
    </w:p>
    <w:p w14:paraId="15831E3F" w14:textId="259D2A08" w:rsidR="004B5FF3" w:rsidRDefault="00F77988">
      <w:pPr>
        <w:pStyle w:val="TDC3"/>
        <w:rPr>
          <w:rFonts w:asciiTheme="minorHAnsi" w:eastAsiaTheme="minorEastAsia" w:hAnsiTheme="minorHAnsi" w:cstheme="minorBidi"/>
          <w:noProof/>
          <w:lang w:val="es-ES" w:eastAsia="es-ES"/>
        </w:rPr>
      </w:pPr>
      <w:hyperlink w:anchor="_Toc63092977" w:history="1">
        <w:r w:rsidR="004B5FF3" w:rsidRPr="00041B86">
          <w:rPr>
            <w:rStyle w:val="Hipervnculo"/>
            <w:noProof/>
          </w:rPr>
          <w:t>16.</w:t>
        </w:r>
        <w:r w:rsidR="004B5FF3">
          <w:rPr>
            <w:rFonts w:asciiTheme="minorHAnsi" w:eastAsiaTheme="minorEastAsia" w:hAnsiTheme="minorHAnsi" w:cstheme="minorBidi"/>
            <w:noProof/>
            <w:lang w:val="es-ES" w:eastAsia="es-ES"/>
          </w:rPr>
          <w:tab/>
        </w:r>
        <w:r w:rsidR="004B5FF3" w:rsidRPr="00041B86">
          <w:rPr>
            <w:rStyle w:val="Hipervnculo"/>
            <w:noProof/>
          </w:rPr>
          <w:t>Offices of the Board of Trustees</w:t>
        </w:r>
        <w:r w:rsidR="004B5FF3">
          <w:rPr>
            <w:noProof/>
            <w:webHidden/>
          </w:rPr>
          <w:tab/>
        </w:r>
        <w:r w:rsidR="004B5FF3">
          <w:rPr>
            <w:noProof/>
            <w:webHidden/>
          </w:rPr>
          <w:fldChar w:fldCharType="begin"/>
        </w:r>
        <w:r w:rsidR="004B5FF3">
          <w:rPr>
            <w:noProof/>
            <w:webHidden/>
          </w:rPr>
          <w:instrText xml:space="preserve"> PAGEREF _Toc63092977 \h </w:instrText>
        </w:r>
        <w:r w:rsidR="004B5FF3">
          <w:rPr>
            <w:noProof/>
            <w:webHidden/>
          </w:rPr>
        </w:r>
        <w:r w:rsidR="004B5FF3">
          <w:rPr>
            <w:noProof/>
            <w:webHidden/>
          </w:rPr>
          <w:fldChar w:fldCharType="separate"/>
        </w:r>
        <w:r w:rsidR="004B5FF3">
          <w:rPr>
            <w:noProof/>
            <w:webHidden/>
          </w:rPr>
          <w:t>12</w:t>
        </w:r>
        <w:r w:rsidR="004B5FF3">
          <w:rPr>
            <w:noProof/>
            <w:webHidden/>
          </w:rPr>
          <w:fldChar w:fldCharType="end"/>
        </w:r>
      </w:hyperlink>
    </w:p>
    <w:p w14:paraId="622C2350" w14:textId="30568CD1" w:rsidR="004B5FF3" w:rsidRDefault="00F77988">
      <w:pPr>
        <w:pStyle w:val="TDC3"/>
        <w:rPr>
          <w:rFonts w:asciiTheme="minorHAnsi" w:eastAsiaTheme="minorEastAsia" w:hAnsiTheme="minorHAnsi" w:cstheme="minorBidi"/>
          <w:noProof/>
          <w:lang w:val="es-ES" w:eastAsia="es-ES"/>
        </w:rPr>
      </w:pPr>
      <w:hyperlink w:anchor="_Toc63092978" w:history="1">
        <w:r w:rsidR="004B5FF3" w:rsidRPr="00041B86">
          <w:rPr>
            <w:rStyle w:val="Hipervnculo"/>
            <w:noProof/>
          </w:rPr>
          <w:t>17.</w:t>
        </w:r>
        <w:r w:rsidR="004B5FF3">
          <w:rPr>
            <w:rFonts w:asciiTheme="minorHAnsi" w:eastAsiaTheme="minorEastAsia" w:hAnsiTheme="minorHAnsi" w:cstheme="minorBidi"/>
            <w:noProof/>
            <w:lang w:val="es-ES" w:eastAsia="es-ES"/>
          </w:rPr>
          <w:tab/>
        </w:r>
        <w:r w:rsidR="004B5FF3" w:rsidRPr="00041B86">
          <w:rPr>
            <w:rStyle w:val="Hipervnculo"/>
            <w:noProof/>
          </w:rPr>
          <w:t>Obligations and responsibilities</w:t>
        </w:r>
        <w:r w:rsidR="004B5FF3">
          <w:rPr>
            <w:noProof/>
            <w:webHidden/>
          </w:rPr>
          <w:tab/>
        </w:r>
        <w:r w:rsidR="004B5FF3">
          <w:rPr>
            <w:noProof/>
            <w:webHidden/>
          </w:rPr>
          <w:fldChar w:fldCharType="begin"/>
        </w:r>
        <w:r w:rsidR="004B5FF3">
          <w:rPr>
            <w:noProof/>
            <w:webHidden/>
          </w:rPr>
          <w:instrText xml:space="preserve"> PAGEREF _Toc63092978 \h </w:instrText>
        </w:r>
        <w:r w:rsidR="004B5FF3">
          <w:rPr>
            <w:noProof/>
            <w:webHidden/>
          </w:rPr>
        </w:r>
        <w:r w:rsidR="004B5FF3">
          <w:rPr>
            <w:noProof/>
            <w:webHidden/>
          </w:rPr>
          <w:fldChar w:fldCharType="separate"/>
        </w:r>
        <w:r w:rsidR="004B5FF3">
          <w:rPr>
            <w:noProof/>
            <w:webHidden/>
          </w:rPr>
          <w:t>13</w:t>
        </w:r>
        <w:r w:rsidR="004B5FF3">
          <w:rPr>
            <w:noProof/>
            <w:webHidden/>
          </w:rPr>
          <w:fldChar w:fldCharType="end"/>
        </w:r>
      </w:hyperlink>
    </w:p>
    <w:p w14:paraId="52539864" w14:textId="4FDDFEDB" w:rsidR="004B5FF3" w:rsidRDefault="00F77988">
      <w:pPr>
        <w:pStyle w:val="TDC2"/>
        <w:tabs>
          <w:tab w:val="right" w:leader="dot" w:pos="8508"/>
        </w:tabs>
        <w:rPr>
          <w:rFonts w:asciiTheme="minorHAnsi" w:eastAsiaTheme="minorEastAsia" w:hAnsiTheme="minorHAnsi" w:cstheme="minorBidi"/>
          <w:noProof/>
          <w:lang w:val="es-ES" w:eastAsia="es-ES"/>
        </w:rPr>
      </w:pPr>
      <w:hyperlink w:anchor="_Toc63092979" w:history="1">
        <w:r w:rsidR="004B5FF3" w:rsidRPr="00041B86">
          <w:rPr>
            <w:rStyle w:val="Hipervnculo"/>
            <w:noProof/>
          </w:rPr>
          <w:t>Section Three: MAIN OFFICES AND ORGANS OF THE FOUNDATION</w:t>
        </w:r>
        <w:r w:rsidR="004B5FF3">
          <w:rPr>
            <w:noProof/>
            <w:webHidden/>
          </w:rPr>
          <w:tab/>
        </w:r>
        <w:r w:rsidR="004B5FF3">
          <w:rPr>
            <w:noProof/>
            <w:webHidden/>
          </w:rPr>
          <w:fldChar w:fldCharType="begin"/>
        </w:r>
        <w:r w:rsidR="004B5FF3">
          <w:rPr>
            <w:noProof/>
            <w:webHidden/>
          </w:rPr>
          <w:instrText xml:space="preserve"> PAGEREF _Toc63092979 \h </w:instrText>
        </w:r>
        <w:r w:rsidR="004B5FF3">
          <w:rPr>
            <w:noProof/>
            <w:webHidden/>
          </w:rPr>
        </w:r>
        <w:r w:rsidR="004B5FF3">
          <w:rPr>
            <w:noProof/>
            <w:webHidden/>
          </w:rPr>
          <w:fldChar w:fldCharType="separate"/>
        </w:r>
        <w:r w:rsidR="004B5FF3">
          <w:rPr>
            <w:noProof/>
            <w:webHidden/>
          </w:rPr>
          <w:t>16</w:t>
        </w:r>
        <w:r w:rsidR="004B5FF3">
          <w:rPr>
            <w:noProof/>
            <w:webHidden/>
          </w:rPr>
          <w:fldChar w:fldCharType="end"/>
        </w:r>
      </w:hyperlink>
    </w:p>
    <w:p w14:paraId="6C0A167B" w14:textId="1151F712" w:rsidR="004B5FF3" w:rsidRDefault="00F77988">
      <w:pPr>
        <w:pStyle w:val="TDC3"/>
        <w:rPr>
          <w:rFonts w:asciiTheme="minorHAnsi" w:eastAsiaTheme="minorEastAsia" w:hAnsiTheme="minorHAnsi" w:cstheme="minorBidi"/>
          <w:noProof/>
          <w:lang w:val="es-ES" w:eastAsia="es-ES"/>
        </w:rPr>
      </w:pPr>
      <w:hyperlink w:anchor="_Toc63092980" w:history="1">
        <w:r w:rsidR="004B5FF3" w:rsidRPr="00041B86">
          <w:rPr>
            <w:rStyle w:val="Hipervnculo"/>
            <w:noProof/>
          </w:rPr>
          <w:t>18.</w:t>
        </w:r>
        <w:r w:rsidR="004B5FF3">
          <w:rPr>
            <w:rFonts w:asciiTheme="minorHAnsi" w:eastAsiaTheme="minorEastAsia" w:hAnsiTheme="minorHAnsi" w:cstheme="minorBidi"/>
            <w:noProof/>
            <w:lang w:val="es-ES" w:eastAsia="es-ES"/>
          </w:rPr>
          <w:tab/>
        </w:r>
        <w:r w:rsidR="004B5FF3" w:rsidRPr="00041B86">
          <w:rPr>
            <w:rStyle w:val="Hipervnculo"/>
            <w:noProof/>
          </w:rPr>
          <w:t>Composition</w:t>
        </w:r>
        <w:r w:rsidR="004B5FF3">
          <w:rPr>
            <w:noProof/>
            <w:webHidden/>
          </w:rPr>
          <w:tab/>
        </w:r>
        <w:r w:rsidR="004B5FF3">
          <w:rPr>
            <w:noProof/>
            <w:webHidden/>
          </w:rPr>
          <w:fldChar w:fldCharType="begin"/>
        </w:r>
        <w:r w:rsidR="004B5FF3">
          <w:rPr>
            <w:noProof/>
            <w:webHidden/>
          </w:rPr>
          <w:instrText xml:space="preserve"> PAGEREF _Toc63092980 \h </w:instrText>
        </w:r>
        <w:r w:rsidR="004B5FF3">
          <w:rPr>
            <w:noProof/>
            <w:webHidden/>
          </w:rPr>
        </w:r>
        <w:r w:rsidR="004B5FF3">
          <w:rPr>
            <w:noProof/>
            <w:webHidden/>
          </w:rPr>
          <w:fldChar w:fldCharType="separate"/>
        </w:r>
        <w:r w:rsidR="004B5FF3">
          <w:rPr>
            <w:noProof/>
            <w:webHidden/>
          </w:rPr>
          <w:t>16</w:t>
        </w:r>
        <w:r w:rsidR="004B5FF3">
          <w:rPr>
            <w:noProof/>
            <w:webHidden/>
          </w:rPr>
          <w:fldChar w:fldCharType="end"/>
        </w:r>
      </w:hyperlink>
    </w:p>
    <w:p w14:paraId="5A0D6AF0" w14:textId="3D7BFBE0" w:rsidR="004B5FF3" w:rsidRDefault="00F77988">
      <w:pPr>
        <w:pStyle w:val="TDC1"/>
        <w:tabs>
          <w:tab w:val="right" w:leader="dot" w:pos="8508"/>
        </w:tabs>
        <w:rPr>
          <w:rFonts w:asciiTheme="minorHAnsi" w:eastAsiaTheme="minorEastAsia" w:hAnsiTheme="minorHAnsi" w:cstheme="minorBidi"/>
          <w:noProof/>
          <w:lang w:val="es-ES" w:eastAsia="es-ES"/>
        </w:rPr>
      </w:pPr>
      <w:hyperlink w:anchor="_Toc63092981" w:history="1">
        <w:r w:rsidR="004B5FF3" w:rsidRPr="00041B86">
          <w:rPr>
            <w:rStyle w:val="Hipervnculo"/>
            <w:noProof/>
          </w:rPr>
          <w:t>CHAPTER III: FUNCTIONING OF THE BOARD OF TRUSTEES AND APPROVAL OF AGREEMENTS</w:t>
        </w:r>
        <w:r w:rsidR="004B5FF3">
          <w:rPr>
            <w:noProof/>
            <w:webHidden/>
          </w:rPr>
          <w:tab/>
        </w:r>
        <w:r w:rsidR="004B5FF3">
          <w:rPr>
            <w:noProof/>
            <w:webHidden/>
          </w:rPr>
          <w:fldChar w:fldCharType="begin"/>
        </w:r>
        <w:r w:rsidR="004B5FF3">
          <w:rPr>
            <w:noProof/>
            <w:webHidden/>
          </w:rPr>
          <w:instrText xml:space="preserve"> PAGEREF _Toc63092981 \h </w:instrText>
        </w:r>
        <w:r w:rsidR="004B5FF3">
          <w:rPr>
            <w:noProof/>
            <w:webHidden/>
          </w:rPr>
        </w:r>
        <w:r w:rsidR="004B5FF3">
          <w:rPr>
            <w:noProof/>
            <w:webHidden/>
          </w:rPr>
          <w:fldChar w:fldCharType="separate"/>
        </w:r>
        <w:r w:rsidR="004B5FF3">
          <w:rPr>
            <w:noProof/>
            <w:webHidden/>
          </w:rPr>
          <w:t>17</w:t>
        </w:r>
        <w:r w:rsidR="004B5FF3">
          <w:rPr>
            <w:noProof/>
            <w:webHidden/>
          </w:rPr>
          <w:fldChar w:fldCharType="end"/>
        </w:r>
      </w:hyperlink>
    </w:p>
    <w:p w14:paraId="4FCC5593" w14:textId="0DA3C014" w:rsidR="004B5FF3" w:rsidRDefault="00F77988">
      <w:pPr>
        <w:pStyle w:val="TDC3"/>
        <w:rPr>
          <w:rFonts w:asciiTheme="minorHAnsi" w:eastAsiaTheme="minorEastAsia" w:hAnsiTheme="minorHAnsi" w:cstheme="minorBidi"/>
          <w:noProof/>
          <w:lang w:val="es-ES" w:eastAsia="es-ES"/>
        </w:rPr>
      </w:pPr>
      <w:hyperlink w:anchor="_Toc63092982" w:history="1">
        <w:r w:rsidR="004B5FF3" w:rsidRPr="00041B86">
          <w:rPr>
            <w:rStyle w:val="Hipervnculo"/>
            <w:noProof/>
          </w:rPr>
          <w:t>19.</w:t>
        </w:r>
        <w:r w:rsidR="004B5FF3">
          <w:rPr>
            <w:rFonts w:asciiTheme="minorHAnsi" w:eastAsiaTheme="minorEastAsia" w:hAnsiTheme="minorHAnsi" w:cstheme="minorBidi"/>
            <w:noProof/>
            <w:lang w:val="es-ES" w:eastAsia="es-ES"/>
          </w:rPr>
          <w:tab/>
        </w:r>
        <w:r w:rsidR="004B5FF3" w:rsidRPr="00041B86">
          <w:rPr>
            <w:rStyle w:val="Hipervnculo"/>
            <w:noProof/>
          </w:rPr>
          <w:t>Calls and holding of meetings</w:t>
        </w:r>
        <w:r w:rsidR="004B5FF3">
          <w:rPr>
            <w:noProof/>
            <w:webHidden/>
          </w:rPr>
          <w:tab/>
        </w:r>
        <w:r w:rsidR="004B5FF3">
          <w:rPr>
            <w:noProof/>
            <w:webHidden/>
          </w:rPr>
          <w:fldChar w:fldCharType="begin"/>
        </w:r>
        <w:r w:rsidR="004B5FF3">
          <w:rPr>
            <w:noProof/>
            <w:webHidden/>
          </w:rPr>
          <w:instrText xml:space="preserve"> PAGEREF _Toc63092982 \h </w:instrText>
        </w:r>
        <w:r w:rsidR="004B5FF3">
          <w:rPr>
            <w:noProof/>
            <w:webHidden/>
          </w:rPr>
        </w:r>
        <w:r w:rsidR="004B5FF3">
          <w:rPr>
            <w:noProof/>
            <w:webHidden/>
          </w:rPr>
          <w:fldChar w:fldCharType="separate"/>
        </w:r>
        <w:r w:rsidR="004B5FF3">
          <w:rPr>
            <w:noProof/>
            <w:webHidden/>
          </w:rPr>
          <w:t>17</w:t>
        </w:r>
        <w:r w:rsidR="004B5FF3">
          <w:rPr>
            <w:noProof/>
            <w:webHidden/>
          </w:rPr>
          <w:fldChar w:fldCharType="end"/>
        </w:r>
      </w:hyperlink>
    </w:p>
    <w:p w14:paraId="6CFBC0D1" w14:textId="4D529E2D" w:rsidR="004B5FF3" w:rsidRDefault="00F77988">
      <w:pPr>
        <w:pStyle w:val="TDC3"/>
        <w:rPr>
          <w:rFonts w:asciiTheme="minorHAnsi" w:eastAsiaTheme="minorEastAsia" w:hAnsiTheme="minorHAnsi" w:cstheme="minorBidi"/>
          <w:noProof/>
          <w:lang w:val="es-ES" w:eastAsia="es-ES"/>
        </w:rPr>
      </w:pPr>
      <w:hyperlink w:anchor="_Toc63092983" w:history="1">
        <w:r w:rsidR="004B5FF3" w:rsidRPr="00041B86">
          <w:rPr>
            <w:rStyle w:val="Hipervnculo"/>
            <w:noProof/>
          </w:rPr>
          <w:t>20.</w:t>
        </w:r>
        <w:r w:rsidR="004B5FF3">
          <w:rPr>
            <w:rFonts w:asciiTheme="minorHAnsi" w:eastAsiaTheme="minorEastAsia" w:hAnsiTheme="minorHAnsi" w:cstheme="minorBidi"/>
            <w:noProof/>
            <w:lang w:val="es-ES" w:eastAsia="es-ES"/>
          </w:rPr>
          <w:tab/>
        </w:r>
        <w:r w:rsidR="004B5FF3" w:rsidRPr="00041B86">
          <w:rPr>
            <w:rStyle w:val="Hipervnculo"/>
            <w:noProof/>
          </w:rPr>
          <w:t>Agreements</w:t>
        </w:r>
        <w:r w:rsidR="004B5FF3">
          <w:rPr>
            <w:noProof/>
            <w:webHidden/>
          </w:rPr>
          <w:tab/>
        </w:r>
        <w:r w:rsidR="004B5FF3">
          <w:rPr>
            <w:noProof/>
            <w:webHidden/>
          </w:rPr>
          <w:fldChar w:fldCharType="begin"/>
        </w:r>
        <w:r w:rsidR="004B5FF3">
          <w:rPr>
            <w:noProof/>
            <w:webHidden/>
          </w:rPr>
          <w:instrText xml:space="preserve"> PAGEREF _Toc63092983 \h </w:instrText>
        </w:r>
        <w:r w:rsidR="004B5FF3">
          <w:rPr>
            <w:noProof/>
            <w:webHidden/>
          </w:rPr>
        </w:r>
        <w:r w:rsidR="004B5FF3">
          <w:rPr>
            <w:noProof/>
            <w:webHidden/>
          </w:rPr>
          <w:fldChar w:fldCharType="separate"/>
        </w:r>
        <w:r w:rsidR="004B5FF3">
          <w:rPr>
            <w:noProof/>
            <w:webHidden/>
          </w:rPr>
          <w:t>18</w:t>
        </w:r>
        <w:r w:rsidR="004B5FF3">
          <w:rPr>
            <w:noProof/>
            <w:webHidden/>
          </w:rPr>
          <w:fldChar w:fldCharType="end"/>
        </w:r>
      </w:hyperlink>
    </w:p>
    <w:p w14:paraId="1120F8A8" w14:textId="6DB2FCB7" w:rsidR="004B5FF3" w:rsidRDefault="00F77988">
      <w:pPr>
        <w:pStyle w:val="TDC1"/>
        <w:tabs>
          <w:tab w:val="right" w:leader="dot" w:pos="8508"/>
        </w:tabs>
        <w:rPr>
          <w:rFonts w:asciiTheme="minorHAnsi" w:eastAsiaTheme="minorEastAsia" w:hAnsiTheme="minorHAnsi" w:cstheme="minorBidi"/>
          <w:noProof/>
          <w:lang w:val="es-ES" w:eastAsia="es-ES"/>
        </w:rPr>
      </w:pPr>
      <w:hyperlink w:anchor="_Toc63092984" w:history="1">
        <w:r w:rsidR="004B5FF3" w:rsidRPr="00041B86">
          <w:rPr>
            <w:rStyle w:val="Hipervnculo"/>
            <w:noProof/>
          </w:rPr>
          <w:t>CHAPTER IV: MANAGEMENT TEAM</w:t>
        </w:r>
        <w:r w:rsidR="004B5FF3">
          <w:rPr>
            <w:noProof/>
            <w:webHidden/>
          </w:rPr>
          <w:tab/>
        </w:r>
        <w:r w:rsidR="004B5FF3">
          <w:rPr>
            <w:noProof/>
            <w:webHidden/>
          </w:rPr>
          <w:fldChar w:fldCharType="begin"/>
        </w:r>
        <w:r w:rsidR="004B5FF3">
          <w:rPr>
            <w:noProof/>
            <w:webHidden/>
          </w:rPr>
          <w:instrText xml:space="preserve"> PAGEREF _Toc63092984 \h </w:instrText>
        </w:r>
        <w:r w:rsidR="004B5FF3">
          <w:rPr>
            <w:noProof/>
            <w:webHidden/>
          </w:rPr>
        </w:r>
        <w:r w:rsidR="004B5FF3">
          <w:rPr>
            <w:noProof/>
            <w:webHidden/>
          </w:rPr>
          <w:fldChar w:fldCharType="separate"/>
        </w:r>
        <w:r w:rsidR="004B5FF3">
          <w:rPr>
            <w:noProof/>
            <w:webHidden/>
          </w:rPr>
          <w:t>19</w:t>
        </w:r>
        <w:r w:rsidR="004B5FF3">
          <w:rPr>
            <w:noProof/>
            <w:webHidden/>
          </w:rPr>
          <w:fldChar w:fldCharType="end"/>
        </w:r>
      </w:hyperlink>
    </w:p>
    <w:p w14:paraId="38EFF9B5" w14:textId="08BA0290" w:rsidR="004B5FF3" w:rsidRDefault="00F77988">
      <w:pPr>
        <w:pStyle w:val="TDC3"/>
        <w:rPr>
          <w:rFonts w:asciiTheme="minorHAnsi" w:eastAsiaTheme="minorEastAsia" w:hAnsiTheme="minorHAnsi" w:cstheme="minorBidi"/>
          <w:noProof/>
          <w:lang w:val="es-ES" w:eastAsia="es-ES"/>
        </w:rPr>
      </w:pPr>
      <w:hyperlink w:anchor="_Toc63092985" w:history="1">
        <w:r w:rsidR="004B5FF3" w:rsidRPr="00041B86">
          <w:rPr>
            <w:rStyle w:val="Hipervnculo"/>
            <w:noProof/>
          </w:rPr>
          <w:t>21.</w:t>
        </w:r>
        <w:r w:rsidR="004B5FF3">
          <w:rPr>
            <w:rFonts w:asciiTheme="minorHAnsi" w:eastAsiaTheme="minorEastAsia" w:hAnsiTheme="minorHAnsi" w:cstheme="minorBidi"/>
            <w:noProof/>
            <w:lang w:val="es-ES" w:eastAsia="es-ES"/>
          </w:rPr>
          <w:tab/>
        </w:r>
        <w:r w:rsidR="004B5FF3" w:rsidRPr="00041B86">
          <w:rPr>
            <w:rStyle w:val="Hipervnculo"/>
            <w:noProof/>
          </w:rPr>
          <w:t>Selection of personnel</w:t>
        </w:r>
        <w:r w:rsidR="004B5FF3">
          <w:rPr>
            <w:noProof/>
            <w:webHidden/>
          </w:rPr>
          <w:tab/>
        </w:r>
        <w:r w:rsidR="004B5FF3">
          <w:rPr>
            <w:noProof/>
            <w:webHidden/>
          </w:rPr>
          <w:fldChar w:fldCharType="begin"/>
        </w:r>
        <w:r w:rsidR="004B5FF3">
          <w:rPr>
            <w:noProof/>
            <w:webHidden/>
          </w:rPr>
          <w:instrText xml:space="preserve"> PAGEREF _Toc63092985 \h </w:instrText>
        </w:r>
        <w:r w:rsidR="004B5FF3">
          <w:rPr>
            <w:noProof/>
            <w:webHidden/>
          </w:rPr>
        </w:r>
        <w:r w:rsidR="004B5FF3">
          <w:rPr>
            <w:noProof/>
            <w:webHidden/>
          </w:rPr>
          <w:fldChar w:fldCharType="separate"/>
        </w:r>
        <w:r w:rsidR="004B5FF3">
          <w:rPr>
            <w:noProof/>
            <w:webHidden/>
          </w:rPr>
          <w:t>19</w:t>
        </w:r>
        <w:r w:rsidR="004B5FF3">
          <w:rPr>
            <w:noProof/>
            <w:webHidden/>
          </w:rPr>
          <w:fldChar w:fldCharType="end"/>
        </w:r>
      </w:hyperlink>
    </w:p>
    <w:p w14:paraId="694B62D4" w14:textId="5BFBC512" w:rsidR="004B5FF3" w:rsidRDefault="00F77988">
      <w:pPr>
        <w:pStyle w:val="TDC3"/>
        <w:rPr>
          <w:rFonts w:asciiTheme="minorHAnsi" w:eastAsiaTheme="minorEastAsia" w:hAnsiTheme="minorHAnsi" w:cstheme="minorBidi"/>
          <w:noProof/>
          <w:lang w:val="es-ES" w:eastAsia="es-ES"/>
        </w:rPr>
      </w:pPr>
      <w:hyperlink w:anchor="_Toc63092986" w:history="1">
        <w:r w:rsidR="004B5FF3" w:rsidRPr="00041B86">
          <w:rPr>
            <w:rStyle w:val="Hipervnculo"/>
            <w:noProof/>
          </w:rPr>
          <w:t>22.</w:t>
        </w:r>
        <w:r w:rsidR="004B5FF3">
          <w:rPr>
            <w:rFonts w:asciiTheme="minorHAnsi" w:eastAsiaTheme="minorEastAsia" w:hAnsiTheme="minorHAnsi" w:cstheme="minorBidi"/>
            <w:noProof/>
            <w:lang w:val="es-ES" w:eastAsia="es-ES"/>
          </w:rPr>
          <w:tab/>
        </w:r>
        <w:r w:rsidR="004B5FF3" w:rsidRPr="00041B86">
          <w:rPr>
            <w:rStyle w:val="Hipervnculo"/>
            <w:noProof/>
          </w:rPr>
          <w:t>Professional development and equal opportunities</w:t>
        </w:r>
        <w:r w:rsidR="004B5FF3">
          <w:rPr>
            <w:noProof/>
            <w:webHidden/>
          </w:rPr>
          <w:tab/>
        </w:r>
        <w:r w:rsidR="004B5FF3">
          <w:rPr>
            <w:noProof/>
            <w:webHidden/>
          </w:rPr>
          <w:fldChar w:fldCharType="begin"/>
        </w:r>
        <w:r w:rsidR="004B5FF3">
          <w:rPr>
            <w:noProof/>
            <w:webHidden/>
          </w:rPr>
          <w:instrText xml:space="preserve"> PAGEREF _Toc63092986 \h </w:instrText>
        </w:r>
        <w:r w:rsidR="004B5FF3">
          <w:rPr>
            <w:noProof/>
            <w:webHidden/>
          </w:rPr>
        </w:r>
        <w:r w:rsidR="004B5FF3">
          <w:rPr>
            <w:noProof/>
            <w:webHidden/>
          </w:rPr>
          <w:fldChar w:fldCharType="separate"/>
        </w:r>
        <w:r w:rsidR="004B5FF3">
          <w:rPr>
            <w:noProof/>
            <w:webHidden/>
          </w:rPr>
          <w:t>19</w:t>
        </w:r>
        <w:r w:rsidR="004B5FF3">
          <w:rPr>
            <w:noProof/>
            <w:webHidden/>
          </w:rPr>
          <w:fldChar w:fldCharType="end"/>
        </w:r>
      </w:hyperlink>
    </w:p>
    <w:p w14:paraId="0C1B4333" w14:textId="032ABB95" w:rsidR="004B5FF3" w:rsidRDefault="00F77988">
      <w:pPr>
        <w:pStyle w:val="TDC1"/>
        <w:tabs>
          <w:tab w:val="right" w:leader="dot" w:pos="8508"/>
        </w:tabs>
        <w:rPr>
          <w:rFonts w:asciiTheme="minorHAnsi" w:eastAsiaTheme="minorEastAsia" w:hAnsiTheme="minorHAnsi" w:cstheme="minorBidi"/>
          <w:noProof/>
          <w:lang w:val="es-ES" w:eastAsia="es-ES"/>
        </w:rPr>
      </w:pPr>
      <w:hyperlink w:anchor="_Toc63092987" w:history="1">
        <w:r w:rsidR="004B5FF3" w:rsidRPr="00041B86">
          <w:rPr>
            <w:rStyle w:val="Hipervnculo"/>
            <w:noProof/>
          </w:rPr>
          <w:t>CHAPTER V: ACCEPTANCE, COMPLIANCE, MONITORING, AMENDMENTS, VIOLATION AND VALIDITY OF THE CODE OF GOOD GOVERNANCE</w:t>
        </w:r>
        <w:r w:rsidR="004B5FF3">
          <w:rPr>
            <w:noProof/>
            <w:webHidden/>
          </w:rPr>
          <w:tab/>
        </w:r>
        <w:r w:rsidR="004B5FF3">
          <w:rPr>
            <w:noProof/>
            <w:webHidden/>
          </w:rPr>
          <w:fldChar w:fldCharType="begin"/>
        </w:r>
        <w:r w:rsidR="004B5FF3">
          <w:rPr>
            <w:noProof/>
            <w:webHidden/>
          </w:rPr>
          <w:instrText xml:space="preserve"> PAGEREF _Toc63092987 \h </w:instrText>
        </w:r>
        <w:r w:rsidR="004B5FF3">
          <w:rPr>
            <w:noProof/>
            <w:webHidden/>
          </w:rPr>
        </w:r>
        <w:r w:rsidR="004B5FF3">
          <w:rPr>
            <w:noProof/>
            <w:webHidden/>
          </w:rPr>
          <w:fldChar w:fldCharType="separate"/>
        </w:r>
        <w:r w:rsidR="004B5FF3">
          <w:rPr>
            <w:noProof/>
            <w:webHidden/>
          </w:rPr>
          <w:t>19</w:t>
        </w:r>
        <w:r w:rsidR="004B5FF3">
          <w:rPr>
            <w:noProof/>
            <w:webHidden/>
          </w:rPr>
          <w:fldChar w:fldCharType="end"/>
        </w:r>
      </w:hyperlink>
    </w:p>
    <w:p w14:paraId="0CEDA963" w14:textId="5D443E3A" w:rsidR="004B5FF3" w:rsidRDefault="00F77988">
      <w:pPr>
        <w:pStyle w:val="TDC3"/>
        <w:rPr>
          <w:rFonts w:asciiTheme="minorHAnsi" w:eastAsiaTheme="minorEastAsia" w:hAnsiTheme="minorHAnsi" w:cstheme="minorBidi"/>
          <w:noProof/>
          <w:lang w:val="es-ES" w:eastAsia="es-ES"/>
        </w:rPr>
      </w:pPr>
      <w:hyperlink w:anchor="_Toc63092988" w:history="1">
        <w:r w:rsidR="004B5FF3" w:rsidRPr="00041B86">
          <w:rPr>
            <w:rStyle w:val="Hipervnculo"/>
            <w:noProof/>
          </w:rPr>
          <w:t>23.</w:t>
        </w:r>
        <w:r w:rsidR="004B5FF3">
          <w:rPr>
            <w:rFonts w:asciiTheme="minorHAnsi" w:eastAsiaTheme="minorEastAsia" w:hAnsiTheme="minorHAnsi" w:cstheme="minorBidi"/>
            <w:noProof/>
            <w:lang w:val="es-ES" w:eastAsia="es-ES"/>
          </w:rPr>
          <w:tab/>
        </w:r>
        <w:r w:rsidR="004B5FF3" w:rsidRPr="00041B86">
          <w:rPr>
            <w:rStyle w:val="Hipervnculo"/>
            <w:noProof/>
          </w:rPr>
          <w:t>Acceptance and compliance</w:t>
        </w:r>
        <w:r w:rsidR="004B5FF3">
          <w:rPr>
            <w:noProof/>
            <w:webHidden/>
          </w:rPr>
          <w:tab/>
        </w:r>
        <w:r w:rsidR="004B5FF3">
          <w:rPr>
            <w:noProof/>
            <w:webHidden/>
          </w:rPr>
          <w:fldChar w:fldCharType="begin"/>
        </w:r>
        <w:r w:rsidR="004B5FF3">
          <w:rPr>
            <w:noProof/>
            <w:webHidden/>
          </w:rPr>
          <w:instrText xml:space="preserve"> PAGEREF _Toc63092988 \h </w:instrText>
        </w:r>
        <w:r w:rsidR="004B5FF3">
          <w:rPr>
            <w:noProof/>
            <w:webHidden/>
          </w:rPr>
        </w:r>
        <w:r w:rsidR="004B5FF3">
          <w:rPr>
            <w:noProof/>
            <w:webHidden/>
          </w:rPr>
          <w:fldChar w:fldCharType="separate"/>
        </w:r>
        <w:r w:rsidR="004B5FF3">
          <w:rPr>
            <w:noProof/>
            <w:webHidden/>
          </w:rPr>
          <w:t>19</w:t>
        </w:r>
        <w:r w:rsidR="004B5FF3">
          <w:rPr>
            <w:noProof/>
            <w:webHidden/>
          </w:rPr>
          <w:fldChar w:fldCharType="end"/>
        </w:r>
      </w:hyperlink>
    </w:p>
    <w:p w14:paraId="1487F4BD" w14:textId="5E1AA9E3" w:rsidR="004B5FF3" w:rsidRDefault="00F77988">
      <w:pPr>
        <w:pStyle w:val="TDC3"/>
        <w:rPr>
          <w:rFonts w:asciiTheme="minorHAnsi" w:eastAsiaTheme="minorEastAsia" w:hAnsiTheme="minorHAnsi" w:cstheme="minorBidi"/>
          <w:noProof/>
          <w:lang w:val="es-ES" w:eastAsia="es-ES"/>
        </w:rPr>
      </w:pPr>
      <w:hyperlink w:anchor="_Toc63092989" w:history="1">
        <w:r w:rsidR="004B5FF3" w:rsidRPr="00041B86">
          <w:rPr>
            <w:rStyle w:val="Hipervnculo"/>
            <w:noProof/>
          </w:rPr>
          <w:t>24.</w:t>
        </w:r>
        <w:r w:rsidR="004B5FF3">
          <w:rPr>
            <w:rFonts w:asciiTheme="minorHAnsi" w:eastAsiaTheme="minorEastAsia" w:hAnsiTheme="minorHAnsi" w:cstheme="minorBidi"/>
            <w:noProof/>
            <w:lang w:val="es-ES" w:eastAsia="es-ES"/>
          </w:rPr>
          <w:tab/>
        </w:r>
        <w:r w:rsidR="004B5FF3" w:rsidRPr="00041B86">
          <w:rPr>
            <w:rStyle w:val="Hipervnculo"/>
            <w:noProof/>
          </w:rPr>
          <w:t>Monitoring</w:t>
        </w:r>
        <w:r w:rsidR="004B5FF3">
          <w:rPr>
            <w:noProof/>
            <w:webHidden/>
          </w:rPr>
          <w:tab/>
        </w:r>
        <w:r w:rsidR="004B5FF3">
          <w:rPr>
            <w:noProof/>
            <w:webHidden/>
          </w:rPr>
          <w:fldChar w:fldCharType="begin"/>
        </w:r>
        <w:r w:rsidR="004B5FF3">
          <w:rPr>
            <w:noProof/>
            <w:webHidden/>
          </w:rPr>
          <w:instrText xml:space="preserve"> PAGEREF _Toc63092989 \h </w:instrText>
        </w:r>
        <w:r w:rsidR="004B5FF3">
          <w:rPr>
            <w:noProof/>
            <w:webHidden/>
          </w:rPr>
        </w:r>
        <w:r w:rsidR="004B5FF3">
          <w:rPr>
            <w:noProof/>
            <w:webHidden/>
          </w:rPr>
          <w:fldChar w:fldCharType="separate"/>
        </w:r>
        <w:r w:rsidR="004B5FF3">
          <w:rPr>
            <w:noProof/>
            <w:webHidden/>
          </w:rPr>
          <w:t>20</w:t>
        </w:r>
        <w:r w:rsidR="004B5FF3">
          <w:rPr>
            <w:noProof/>
            <w:webHidden/>
          </w:rPr>
          <w:fldChar w:fldCharType="end"/>
        </w:r>
      </w:hyperlink>
    </w:p>
    <w:p w14:paraId="3EC4ABDC" w14:textId="2C88BB8F" w:rsidR="004B5FF3" w:rsidRDefault="00F77988">
      <w:pPr>
        <w:pStyle w:val="TDC3"/>
        <w:rPr>
          <w:rFonts w:asciiTheme="minorHAnsi" w:eastAsiaTheme="minorEastAsia" w:hAnsiTheme="minorHAnsi" w:cstheme="minorBidi"/>
          <w:noProof/>
          <w:lang w:val="es-ES" w:eastAsia="es-ES"/>
        </w:rPr>
      </w:pPr>
      <w:hyperlink w:anchor="_Toc63092990" w:history="1">
        <w:r w:rsidR="004B5FF3" w:rsidRPr="00041B86">
          <w:rPr>
            <w:rStyle w:val="Hipervnculo"/>
            <w:noProof/>
          </w:rPr>
          <w:t>25.</w:t>
        </w:r>
        <w:r w:rsidR="004B5FF3">
          <w:rPr>
            <w:rFonts w:asciiTheme="minorHAnsi" w:eastAsiaTheme="minorEastAsia" w:hAnsiTheme="minorHAnsi" w:cstheme="minorBidi"/>
            <w:noProof/>
            <w:lang w:val="es-ES" w:eastAsia="es-ES"/>
          </w:rPr>
          <w:tab/>
        </w:r>
        <w:r w:rsidR="004B5FF3" w:rsidRPr="00041B86">
          <w:rPr>
            <w:rStyle w:val="Hipervnculo"/>
            <w:noProof/>
          </w:rPr>
          <w:t>Amendments</w:t>
        </w:r>
        <w:r w:rsidR="004B5FF3">
          <w:rPr>
            <w:noProof/>
            <w:webHidden/>
          </w:rPr>
          <w:tab/>
        </w:r>
        <w:r w:rsidR="004B5FF3">
          <w:rPr>
            <w:noProof/>
            <w:webHidden/>
          </w:rPr>
          <w:fldChar w:fldCharType="begin"/>
        </w:r>
        <w:r w:rsidR="004B5FF3">
          <w:rPr>
            <w:noProof/>
            <w:webHidden/>
          </w:rPr>
          <w:instrText xml:space="preserve"> PAGEREF _Toc63092990 \h </w:instrText>
        </w:r>
        <w:r w:rsidR="004B5FF3">
          <w:rPr>
            <w:noProof/>
            <w:webHidden/>
          </w:rPr>
        </w:r>
        <w:r w:rsidR="004B5FF3">
          <w:rPr>
            <w:noProof/>
            <w:webHidden/>
          </w:rPr>
          <w:fldChar w:fldCharType="separate"/>
        </w:r>
        <w:r w:rsidR="004B5FF3">
          <w:rPr>
            <w:noProof/>
            <w:webHidden/>
          </w:rPr>
          <w:t>20</w:t>
        </w:r>
        <w:r w:rsidR="004B5FF3">
          <w:rPr>
            <w:noProof/>
            <w:webHidden/>
          </w:rPr>
          <w:fldChar w:fldCharType="end"/>
        </w:r>
      </w:hyperlink>
    </w:p>
    <w:p w14:paraId="1A01EF6A" w14:textId="086CA564" w:rsidR="004B5FF3" w:rsidRDefault="00F77988">
      <w:pPr>
        <w:pStyle w:val="TDC3"/>
        <w:rPr>
          <w:rFonts w:asciiTheme="minorHAnsi" w:eastAsiaTheme="minorEastAsia" w:hAnsiTheme="minorHAnsi" w:cstheme="minorBidi"/>
          <w:noProof/>
          <w:lang w:val="es-ES" w:eastAsia="es-ES"/>
        </w:rPr>
      </w:pPr>
      <w:hyperlink w:anchor="_Toc63092991" w:history="1">
        <w:r w:rsidR="004B5FF3" w:rsidRPr="00041B86">
          <w:rPr>
            <w:rStyle w:val="Hipervnculo"/>
            <w:noProof/>
          </w:rPr>
          <w:t>26.</w:t>
        </w:r>
        <w:r w:rsidR="004B5FF3">
          <w:rPr>
            <w:rFonts w:asciiTheme="minorHAnsi" w:eastAsiaTheme="minorEastAsia" w:hAnsiTheme="minorHAnsi" w:cstheme="minorBidi"/>
            <w:noProof/>
            <w:lang w:val="es-ES" w:eastAsia="es-ES"/>
          </w:rPr>
          <w:tab/>
        </w:r>
        <w:r w:rsidR="004B5FF3" w:rsidRPr="00041B86">
          <w:rPr>
            <w:rStyle w:val="Hipervnculo"/>
            <w:noProof/>
          </w:rPr>
          <w:t>Violation or breach</w:t>
        </w:r>
        <w:r w:rsidR="004B5FF3">
          <w:rPr>
            <w:noProof/>
            <w:webHidden/>
          </w:rPr>
          <w:tab/>
        </w:r>
        <w:r w:rsidR="004B5FF3">
          <w:rPr>
            <w:noProof/>
            <w:webHidden/>
          </w:rPr>
          <w:fldChar w:fldCharType="begin"/>
        </w:r>
        <w:r w:rsidR="004B5FF3">
          <w:rPr>
            <w:noProof/>
            <w:webHidden/>
          </w:rPr>
          <w:instrText xml:space="preserve"> PAGEREF _Toc63092991 \h </w:instrText>
        </w:r>
        <w:r w:rsidR="004B5FF3">
          <w:rPr>
            <w:noProof/>
            <w:webHidden/>
          </w:rPr>
        </w:r>
        <w:r w:rsidR="004B5FF3">
          <w:rPr>
            <w:noProof/>
            <w:webHidden/>
          </w:rPr>
          <w:fldChar w:fldCharType="separate"/>
        </w:r>
        <w:r w:rsidR="004B5FF3">
          <w:rPr>
            <w:noProof/>
            <w:webHidden/>
          </w:rPr>
          <w:t>20</w:t>
        </w:r>
        <w:r w:rsidR="004B5FF3">
          <w:rPr>
            <w:noProof/>
            <w:webHidden/>
          </w:rPr>
          <w:fldChar w:fldCharType="end"/>
        </w:r>
      </w:hyperlink>
    </w:p>
    <w:p w14:paraId="574A7CD7" w14:textId="7E136CF0" w:rsidR="004B5FF3" w:rsidRDefault="00F77988">
      <w:pPr>
        <w:pStyle w:val="TDC3"/>
        <w:rPr>
          <w:rFonts w:asciiTheme="minorHAnsi" w:eastAsiaTheme="minorEastAsia" w:hAnsiTheme="minorHAnsi" w:cstheme="minorBidi"/>
          <w:noProof/>
          <w:lang w:val="es-ES" w:eastAsia="es-ES"/>
        </w:rPr>
      </w:pPr>
      <w:hyperlink w:anchor="_Toc63092992" w:history="1">
        <w:r w:rsidR="004B5FF3" w:rsidRPr="00041B86">
          <w:rPr>
            <w:rStyle w:val="Hipervnculo"/>
            <w:noProof/>
          </w:rPr>
          <w:t>27.</w:t>
        </w:r>
        <w:r w:rsidR="004B5FF3">
          <w:rPr>
            <w:rFonts w:asciiTheme="minorHAnsi" w:eastAsiaTheme="minorEastAsia" w:hAnsiTheme="minorHAnsi" w:cstheme="minorBidi"/>
            <w:noProof/>
            <w:lang w:val="es-ES" w:eastAsia="es-ES"/>
          </w:rPr>
          <w:tab/>
        </w:r>
        <w:r w:rsidR="004B5FF3" w:rsidRPr="00041B86">
          <w:rPr>
            <w:rStyle w:val="Hipervnculo"/>
            <w:noProof/>
          </w:rPr>
          <w:t>Validity</w:t>
        </w:r>
        <w:r w:rsidR="004B5FF3">
          <w:rPr>
            <w:noProof/>
            <w:webHidden/>
          </w:rPr>
          <w:tab/>
        </w:r>
        <w:r w:rsidR="004B5FF3">
          <w:rPr>
            <w:noProof/>
            <w:webHidden/>
          </w:rPr>
          <w:fldChar w:fldCharType="begin"/>
        </w:r>
        <w:r w:rsidR="004B5FF3">
          <w:rPr>
            <w:noProof/>
            <w:webHidden/>
          </w:rPr>
          <w:instrText xml:space="preserve"> PAGEREF _Toc63092992 \h </w:instrText>
        </w:r>
        <w:r w:rsidR="004B5FF3">
          <w:rPr>
            <w:noProof/>
            <w:webHidden/>
          </w:rPr>
        </w:r>
        <w:r w:rsidR="004B5FF3">
          <w:rPr>
            <w:noProof/>
            <w:webHidden/>
          </w:rPr>
          <w:fldChar w:fldCharType="separate"/>
        </w:r>
        <w:r w:rsidR="004B5FF3">
          <w:rPr>
            <w:noProof/>
            <w:webHidden/>
          </w:rPr>
          <w:t>21</w:t>
        </w:r>
        <w:r w:rsidR="004B5FF3">
          <w:rPr>
            <w:noProof/>
            <w:webHidden/>
          </w:rPr>
          <w:fldChar w:fldCharType="end"/>
        </w:r>
      </w:hyperlink>
    </w:p>
    <w:p w14:paraId="5433CEBD" w14:textId="77777777" w:rsidR="001C6066" w:rsidRPr="00634C9D" w:rsidRDefault="00634C9D" w:rsidP="00671381">
      <w:pPr>
        <w:ind w:right="4156"/>
        <w:jc w:val="both"/>
        <w:rPr>
          <w:rFonts w:ascii="Verdana" w:eastAsia="Verdana" w:hAnsi="Verdana" w:cs="Verdana"/>
          <w:b/>
          <w:bCs/>
          <w:color w:val="FF9500"/>
          <w:sz w:val="24"/>
          <w:szCs w:val="24"/>
        </w:rPr>
      </w:pPr>
      <w:r w:rsidRPr="00671381">
        <w:rPr>
          <w:rFonts w:ascii="Verdana" w:eastAsia="Verdana" w:hAnsi="Verdana" w:cs="Verdana"/>
          <w:b/>
          <w:bCs/>
          <w:color w:val="FF9500"/>
          <w:sz w:val="20"/>
          <w:szCs w:val="20"/>
        </w:rPr>
        <w:fldChar w:fldCharType="end"/>
      </w:r>
    </w:p>
    <w:p w14:paraId="628F1C1F" w14:textId="77777777" w:rsidR="001C6066" w:rsidRDefault="001C6066" w:rsidP="00671381">
      <w:pPr>
        <w:spacing w:after="0" w:line="360" w:lineRule="auto"/>
        <w:ind w:right="4156"/>
        <w:jc w:val="both"/>
        <w:rPr>
          <w:rFonts w:ascii="Verdana" w:eastAsia="Verdana" w:hAnsi="Verdana" w:cs="Verdana"/>
          <w:b/>
          <w:bCs/>
          <w:color w:val="FF9500"/>
          <w:spacing w:val="1"/>
          <w:sz w:val="24"/>
          <w:szCs w:val="24"/>
        </w:rPr>
      </w:pPr>
    </w:p>
    <w:p w14:paraId="2736CDF2" w14:textId="77777777" w:rsidR="001C6066" w:rsidRDefault="001C6066" w:rsidP="00671381">
      <w:pPr>
        <w:spacing w:after="0" w:line="360" w:lineRule="auto"/>
        <w:ind w:right="4156"/>
        <w:jc w:val="both"/>
        <w:rPr>
          <w:rFonts w:ascii="Verdana" w:eastAsia="Verdana" w:hAnsi="Verdana" w:cs="Verdana"/>
          <w:b/>
          <w:bCs/>
          <w:color w:val="FF9500"/>
          <w:spacing w:val="1"/>
          <w:sz w:val="24"/>
          <w:szCs w:val="24"/>
        </w:rPr>
      </w:pPr>
    </w:p>
    <w:p w14:paraId="7C8779FA" w14:textId="77777777" w:rsidR="001C6066" w:rsidRDefault="001C6066" w:rsidP="00671381">
      <w:pPr>
        <w:spacing w:after="0" w:line="360" w:lineRule="auto"/>
        <w:ind w:right="4156"/>
        <w:jc w:val="both"/>
        <w:rPr>
          <w:rFonts w:ascii="Verdana" w:eastAsia="Verdana" w:hAnsi="Verdana" w:cs="Verdana"/>
          <w:b/>
          <w:bCs/>
          <w:color w:val="FF9500"/>
          <w:spacing w:val="1"/>
          <w:sz w:val="24"/>
          <w:szCs w:val="24"/>
        </w:rPr>
      </w:pPr>
    </w:p>
    <w:p w14:paraId="745F6D72" w14:textId="77777777" w:rsidR="001C6066" w:rsidRDefault="001C6066" w:rsidP="004F7839">
      <w:pPr>
        <w:spacing w:after="0" w:line="331" w:lineRule="exact"/>
        <w:ind w:right="4156"/>
        <w:jc w:val="both"/>
        <w:rPr>
          <w:rFonts w:ascii="Verdana" w:eastAsia="Verdana" w:hAnsi="Verdana" w:cs="Verdana"/>
          <w:b/>
          <w:bCs/>
          <w:color w:val="FF9500"/>
          <w:spacing w:val="1"/>
          <w:sz w:val="24"/>
          <w:szCs w:val="24"/>
        </w:rPr>
      </w:pPr>
    </w:p>
    <w:p w14:paraId="0BF6918C" w14:textId="77777777" w:rsidR="00B31D0F" w:rsidRDefault="00B31D0F">
      <w:pPr>
        <w:spacing w:after="0" w:line="240" w:lineRule="auto"/>
        <w:rPr>
          <w:rFonts w:ascii="Verdana" w:eastAsia="Verdana" w:hAnsi="Verdana" w:cs="Verdana"/>
          <w:b/>
          <w:bCs/>
          <w:color w:val="FF9500"/>
          <w:spacing w:val="1"/>
          <w:sz w:val="24"/>
          <w:szCs w:val="24"/>
        </w:rPr>
      </w:pPr>
      <w:r>
        <w:br w:type="page"/>
      </w:r>
    </w:p>
    <w:p w14:paraId="0D3A6754" w14:textId="77777777" w:rsidR="004F7839" w:rsidRPr="00B31D0F" w:rsidRDefault="004F7839" w:rsidP="00D318F6">
      <w:pPr>
        <w:pStyle w:val="Ttulo1"/>
        <w:spacing w:line="360" w:lineRule="auto"/>
        <w:rPr>
          <w:color w:val="1F497D" w:themeColor="text2"/>
        </w:rPr>
      </w:pPr>
      <w:bookmarkStart w:id="0" w:name="_Toc63092957"/>
      <w:r>
        <w:rPr>
          <w:color w:val="1F497D" w:themeColor="text2"/>
        </w:rPr>
        <w:lastRenderedPageBreak/>
        <w:t>PREAMBLE</w:t>
      </w:r>
      <w:bookmarkEnd w:id="0"/>
    </w:p>
    <w:p w14:paraId="149AAF3A" w14:textId="77777777" w:rsidR="004F7839" w:rsidRPr="00FA6BF5" w:rsidRDefault="004F7839" w:rsidP="00FA6BF5">
      <w:pPr>
        <w:tabs>
          <w:tab w:val="left" w:pos="1134"/>
        </w:tabs>
        <w:spacing w:after="0" w:line="360" w:lineRule="auto"/>
        <w:ind w:left="1134"/>
        <w:rPr>
          <w:rFonts w:ascii="Verdana" w:eastAsia="Verdana" w:hAnsi="Verdana" w:cs="Verdana"/>
          <w:color w:val="252525"/>
          <w:spacing w:val="-1"/>
          <w:sz w:val="20"/>
          <w:szCs w:val="20"/>
        </w:rPr>
      </w:pPr>
    </w:p>
    <w:p w14:paraId="0D40EFE8" w14:textId="378C43E7" w:rsidR="004F7839" w:rsidRPr="00FA6BF5" w:rsidRDefault="006E43BD" w:rsidP="00FA6BF5">
      <w:pPr>
        <w:spacing w:line="360" w:lineRule="auto"/>
        <w:jc w:val="both"/>
        <w:rPr>
          <w:rFonts w:ascii="Verdana" w:hAnsi="Verdana"/>
          <w:sz w:val="20"/>
          <w:szCs w:val="20"/>
        </w:rPr>
      </w:pPr>
      <w:r>
        <w:rPr>
          <w:rFonts w:ascii="Verdana" w:hAnsi="Verdana"/>
          <w:sz w:val="20"/>
          <w:szCs w:val="20"/>
        </w:rPr>
        <w:t xml:space="preserve">This Fundación ProFuturo Code of Good Corporate Governance was approved by its Board of Trustees at its meeting held on 31 May 2017. This Code of Good Governance includes the chief national and international recommendations on the good governance of non-profit entities and the principles regarding the social responsibility of foundations. </w:t>
      </w:r>
    </w:p>
    <w:p w14:paraId="0F4054BA" w14:textId="7DE0D276" w:rsidR="00B86ED4" w:rsidRPr="00FA6BF5" w:rsidRDefault="00B86ED4" w:rsidP="00FA6BF5">
      <w:pPr>
        <w:spacing w:line="360" w:lineRule="auto"/>
        <w:jc w:val="both"/>
        <w:rPr>
          <w:rFonts w:ascii="Verdana" w:hAnsi="Verdana"/>
          <w:sz w:val="20"/>
          <w:szCs w:val="20"/>
        </w:rPr>
      </w:pPr>
      <w:r>
        <w:rPr>
          <w:rFonts w:ascii="Verdana" w:hAnsi="Verdana"/>
          <w:sz w:val="20"/>
          <w:szCs w:val="20"/>
        </w:rPr>
        <w:t xml:space="preserve">In accordance with the above, Fundación ProFuturo’s system of governance is shaped in accordance with the following regulations: </w:t>
      </w:r>
    </w:p>
    <w:p w14:paraId="31FF14F3" w14:textId="77777777" w:rsidR="006E43BD" w:rsidRPr="00FA6BF5" w:rsidRDefault="006E43BD" w:rsidP="00FA6BF5">
      <w:pPr>
        <w:numPr>
          <w:ilvl w:val="0"/>
          <w:numId w:val="38"/>
        </w:numPr>
        <w:spacing w:line="360" w:lineRule="auto"/>
        <w:jc w:val="both"/>
        <w:rPr>
          <w:rFonts w:ascii="Verdana" w:hAnsi="Verdana"/>
          <w:sz w:val="20"/>
          <w:szCs w:val="20"/>
        </w:rPr>
      </w:pPr>
      <w:r>
        <w:rPr>
          <w:rFonts w:ascii="Verdana" w:hAnsi="Verdana"/>
          <w:sz w:val="20"/>
          <w:szCs w:val="20"/>
        </w:rPr>
        <w:t>The Statutes of Fundación ProFuturo, which, together with the Law, constitute the basis for the responsible management of its projects and its interaction with society as a whole.</w:t>
      </w:r>
    </w:p>
    <w:p w14:paraId="21D37CA8" w14:textId="77777777" w:rsidR="006E43BD" w:rsidRPr="00FA6BF5" w:rsidRDefault="006E43BD" w:rsidP="00837DEE">
      <w:pPr>
        <w:numPr>
          <w:ilvl w:val="0"/>
          <w:numId w:val="38"/>
        </w:numPr>
        <w:spacing w:line="360" w:lineRule="auto"/>
        <w:jc w:val="both"/>
        <w:rPr>
          <w:rFonts w:ascii="Verdana" w:hAnsi="Verdana"/>
          <w:sz w:val="20"/>
          <w:szCs w:val="20"/>
        </w:rPr>
      </w:pPr>
      <w:r>
        <w:rPr>
          <w:rFonts w:ascii="Verdana" w:hAnsi="Verdana"/>
          <w:sz w:val="20"/>
          <w:szCs w:val="20"/>
        </w:rPr>
        <w:t>The Action Principles of Fundación ProFuturo, principles that inspire and define the way in which it conducts its activity, whose general principles include honesty, trust, respect for the law, integrity, respect for human rights, health and safety, the development of society, the environment, measures regarding conflicts of interest, equality and transparency, responsibility regarding the supply chain, independence and prudence, collaboration, advertising, and communication.</w:t>
      </w:r>
    </w:p>
    <w:p w14:paraId="4961EC5B" w14:textId="63E14DB9" w:rsidR="009163A1" w:rsidRDefault="006E43BD" w:rsidP="00D318F6">
      <w:pPr>
        <w:numPr>
          <w:ilvl w:val="0"/>
          <w:numId w:val="38"/>
        </w:numPr>
        <w:spacing w:line="360" w:lineRule="auto"/>
        <w:jc w:val="both"/>
        <w:rPr>
          <w:rFonts w:ascii="Verdana" w:hAnsi="Verdana"/>
          <w:sz w:val="20"/>
          <w:szCs w:val="20"/>
        </w:rPr>
      </w:pPr>
      <w:r>
        <w:rPr>
          <w:rFonts w:ascii="Verdana" w:hAnsi="Verdana"/>
          <w:sz w:val="20"/>
          <w:szCs w:val="20"/>
        </w:rPr>
        <w:t>The Code of Good Governance, which interprets and implements the Statutes of Fundación ProFuturo in order to guarantee the fulfilment of the foundational purposes, the transparency of the bodies, the members of the Board of Trustees and the employees of Fundación ProFuturo.</w:t>
      </w:r>
    </w:p>
    <w:p w14:paraId="4CB54928" w14:textId="77777777" w:rsidR="00D318F6" w:rsidRPr="00D318F6" w:rsidRDefault="00D318F6" w:rsidP="00D318F6">
      <w:pPr>
        <w:spacing w:line="360" w:lineRule="auto"/>
        <w:ind w:left="720"/>
        <w:jc w:val="both"/>
        <w:rPr>
          <w:rFonts w:ascii="Verdana" w:hAnsi="Verdana"/>
          <w:sz w:val="20"/>
          <w:szCs w:val="20"/>
        </w:rPr>
      </w:pPr>
    </w:p>
    <w:p w14:paraId="61C46529" w14:textId="77777777" w:rsidR="00B31D0F" w:rsidRDefault="00B31D0F">
      <w:pPr>
        <w:spacing w:after="0" w:line="240" w:lineRule="auto"/>
        <w:rPr>
          <w:rFonts w:ascii="Verdana" w:eastAsia="Verdana" w:hAnsi="Verdana" w:cs="Verdana"/>
          <w:b/>
          <w:bCs/>
          <w:color w:val="FF9500"/>
          <w:spacing w:val="1"/>
          <w:sz w:val="24"/>
          <w:szCs w:val="24"/>
        </w:rPr>
      </w:pPr>
      <w:r>
        <w:br w:type="page"/>
      </w:r>
    </w:p>
    <w:p w14:paraId="4669C9BC" w14:textId="77777777" w:rsidR="004F7839" w:rsidRPr="00B31D0F" w:rsidRDefault="004F7839" w:rsidP="00FA6BF5">
      <w:pPr>
        <w:pStyle w:val="Ttulo1"/>
        <w:spacing w:line="360" w:lineRule="auto"/>
        <w:rPr>
          <w:color w:val="1F497D" w:themeColor="text2"/>
        </w:rPr>
      </w:pPr>
      <w:bookmarkStart w:id="1" w:name="_Toc63092958"/>
      <w:r>
        <w:rPr>
          <w:color w:val="1F497D" w:themeColor="text2"/>
        </w:rPr>
        <w:lastRenderedPageBreak/>
        <w:t>CHAPTER I: VALUES AND GOOD PRACTICES</w:t>
      </w:r>
      <w:bookmarkEnd w:id="1"/>
    </w:p>
    <w:p w14:paraId="636D0417" w14:textId="77777777" w:rsidR="004F7839" w:rsidRPr="004F7839" w:rsidRDefault="004F7839" w:rsidP="00FA6BF5">
      <w:pPr>
        <w:spacing w:after="0" w:line="360" w:lineRule="auto"/>
        <w:rPr>
          <w:sz w:val="24"/>
          <w:szCs w:val="24"/>
        </w:rPr>
      </w:pPr>
    </w:p>
    <w:p w14:paraId="6842DB8B" w14:textId="77777777" w:rsidR="004F7839" w:rsidRPr="00FA6BF5" w:rsidRDefault="004F7839" w:rsidP="00837DEE">
      <w:pPr>
        <w:pStyle w:val="Ttulo3"/>
        <w:spacing w:line="360" w:lineRule="auto"/>
        <w:ind w:left="426"/>
        <w:rPr>
          <w:sz w:val="24"/>
          <w:szCs w:val="24"/>
        </w:rPr>
      </w:pPr>
      <w:bookmarkStart w:id="2" w:name="_Toc63092959"/>
      <w:r>
        <w:rPr>
          <w:sz w:val="24"/>
          <w:szCs w:val="24"/>
        </w:rPr>
        <w:t>Nature and purposes</w:t>
      </w:r>
      <w:bookmarkEnd w:id="2"/>
    </w:p>
    <w:p w14:paraId="67ED40A1" w14:textId="77777777" w:rsidR="004F7839" w:rsidRPr="00BC3A4C" w:rsidRDefault="004F7839" w:rsidP="00FA6BF5">
      <w:pPr>
        <w:spacing w:before="6" w:after="0" w:line="360" w:lineRule="auto"/>
        <w:rPr>
          <w:sz w:val="20"/>
          <w:szCs w:val="20"/>
        </w:rPr>
      </w:pPr>
    </w:p>
    <w:p w14:paraId="13D5583A" w14:textId="77777777" w:rsidR="004F7839" w:rsidRDefault="004F7839" w:rsidP="00FA6BF5">
      <w:pPr>
        <w:numPr>
          <w:ilvl w:val="0"/>
          <w:numId w:val="3"/>
        </w:numPr>
        <w:spacing w:line="360" w:lineRule="auto"/>
        <w:jc w:val="both"/>
        <w:rPr>
          <w:rFonts w:ascii="Verdana" w:eastAsia="Verdana" w:hAnsi="Verdana" w:cs="Verdana"/>
          <w:color w:val="252525"/>
          <w:sz w:val="20"/>
          <w:szCs w:val="20"/>
        </w:rPr>
      </w:pPr>
      <w:r>
        <w:rPr>
          <w:rFonts w:ascii="Verdana" w:hAnsi="Verdana"/>
          <w:color w:val="252525"/>
          <w:sz w:val="20"/>
          <w:szCs w:val="20"/>
        </w:rPr>
        <w:t xml:space="preserve">Fundación </w:t>
      </w:r>
      <w:r>
        <w:rPr>
          <w:rFonts w:ascii="Verdana" w:hAnsi="Verdana"/>
          <w:sz w:val="20"/>
          <w:szCs w:val="20"/>
        </w:rPr>
        <w:t>ProFuturo</w:t>
      </w:r>
      <w:r>
        <w:rPr>
          <w:rFonts w:ascii="Verdana" w:hAnsi="Verdana"/>
          <w:color w:val="252525"/>
          <w:sz w:val="20"/>
          <w:szCs w:val="20"/>
        </w:rPr>
        <w:t xml:space="preserve"> is a private, permanent and non-profit cultural foundation with full juridical personality and full legal capacity to act</w:t>
      </w:r>
      <w:r>
        <w:rPr>
          <w:rFonts w:ascii="Verdana" w:hAnsi="Verdana"/>
          <w:sz w:val="20"/>
          <w:szCs w:val="20"/>
        </w:rPr>
        <w:t>.</w:t>
      </w:r>
    </w:p>
    <w:p w14:paraId="7AA66695" w14:textId="037005D6" w:rsidR="004F7839" w:rsidRDefault="004F7839" w:rsidP="00FA6BF5">
      <w:pPr>
        <w:numPr>
          <w:ilvl w:val="0"/>
          <w:numId w:val="3"/>
        </w:numPr>
        <w:spacing w:line="360" w:lineRule="auto"/>
        <w:jc w:val="both"/>
        <w:rPr>
          <w:rFonts w:ascii="Verdana" w:eastAsia="Verdana" w:hAnsi="Verdana" w:cs="Verdana"/>
          <w:color w:val="252525"/>
          <w:sz w:val="20"/>
          <w:szCs w:val="20"/>
        </w:rPr>
      </w:pPr>
      <w:r>
        <w:rPr>
          <w:rFonts w:ascii="Verdana" w:hAnsi="Verdana"/>
          <w:color w:val="252525"/>
          <w:sz w:val="20"/>
          <w:szCs w:val="20"/>
        </w:rPr>
        <w:t xml:space="preserve">The aim of Fundación </w:t>
      </w:r>
      <w:r>
        <w:rPr>
          <w:rFonts w:ascii="Verdana" w:hAnsi="Verdana"/>
          <w:sz w:val="20"/>
          <w:szCs w:val="20"/>
        </w:rPr>
        <w:t>ProFuturo</w:t>
      </w:r>
      <w:r>
        <w:rPr>
          <w:rFonts w:ascii="Verdana" w:hAnsi="Verdana"/>
          <w:color w:val="252525"/>
          <w:sz w:val="20"/>
          <w:szCs w:val="20"/>
        </w:rPr>
        <w:t xml:space="preserve"> is outlined in its foundational purposes and the activities set forth in its Statutes</w:t>
      </w:r>
      <w:r>
        <w:rPr>
          <w:rFonts w:ascii="Verdana" w:hAnsi="Verdana"/>
          <w:sz w:val="20"/>
          <w:szCs w:val="20"/>
        </w:rPr>
        <w:t>.</w:t>
      </w:r>
    </w:p>
    <w:p w14:paraId="5CBA6733" w14:textId="77777777" w:rsidR="00E46BB4" w:rsidRDefault="0045798F" w:rsidP="00E46BB4">
      <w:pPr>
        <w:pStyle w:val="Ttulo"/>
        <w:numPr>
          <w:ilvl w:val="0"/>
          <w:numId w:val="3"/>
        </w:numPr>
        <w:spacing w:line="360" w:lineRule="auto"/>
        <w:jc w:val="both"/>
        <w:rPr>
          <w:rFonts w:ascii="Verdana" w:hAnsi="Verdana" w:cs="Tahoma"/>
          <w:b w:val="0"/>
          <w:bCs w:val="0"/>
          <w:sz w:val="20"/>
        </w:rPr>
      </w:pPr>
      <w:r>
        <w:rPr>
          <w:rFonts w:ascii="Verdana" w:hAnsi="Verdana"/>
          <w:b w:val="0"/>
          <w:sz w:val="20"/>
        </w:rPr>
        <w:t xml:space="preserve">The general goal of </w:t>
      </w:r>
      <w:r>
        <w:rPr>
          <w:rFonts w:ascii="Verdana" w:hAnsi="Verdana"/>
          <w:b w:val="0"/>
          <w:bCs w:val="0"/>
          <w:sz w:val="20"/>
        </w:rPr>
        <w:t xml:space="preserve">Fundación </w:t>
      </w:r>
      <w:r>
        <w:rPr>
          <w:rFonts w:ascii="Verdana" w:hAnsi="Verdana"/>
          <w:b w:val="0"/>
          <w:sz w:val="20"/>
        </w:rPr>
        <w:t>ProFuturo is to encourage and foster the education and training of children, young people and individuals from the most disadvantaged sectors or at risk of social exclusion, to contribute to the promotion and generation of equal opportunities in society by means of the enhancement of digital and network education and, specifically, to promote the digital education of children and young people, thus enabling them to acquire competencies through technology.</w:t>
      </w:r>
    </w:p>
    <w:p w14:paraId="76160024" w14:textId="77777777" w:rsidR="00837DEE" w:rsidRDefault="00837DEE" w:rsidP="00837DEE">
      <w:pPr>
        <w:pStyle w:val="Ttulo"/>
        <w:spacing w:line="360" w:lineRule="auto"/>
        <w:ind w:left="720"/>
        <w:jc w:val="both"/>
        <w:rPr>
          <w:rFonts w:ascii="Verdana" w:hAnsi="Verdana" w:cs="Tahoma"/>
          <w:b w:val="0"/>
          <w:bCs w:val="0"/>
          <w:sz w:val="20"/>
        </w:rPr>
      </w:pPr>
    </w:p>
    <w:p w14:paraId="45106581" w14:textId="77777777" w:rsidR="00E46BB4" w:rsidRPr="00E46BB4" w:rsidRDefault="00E46BB4" w:rsidP="00E46BB4">
      <w:pPr>
        <w:pStyle w:val="Ttulo"/>
        <w:numPr>
          <w:ilvl w:val="0"/>
          <w:numId w:val="3"/>
        </w:numPr>
        <w:spacing w:line="360" w:lineRule="auto"/>
        <w:jc w:val="both"/>
        <w:rPr>
          <w:rFonts w:ascii="Verdana" w:hAnsi="Verdana" w:cs="Tahoma"/>
          <w:b w:val="0"/>
          <w:bCs w:val="0"/>
          <w:sz w:val="20"/>
        </w:rPr>
      </w:pPr>
      <w:r>
        <w:rPr>
          <w:rFonts w:ascii="Verdana" w:hAnsi="Verdana"/>
          <w:b w:val="0"/>
          <w:bCs w:val="0"/>
          <w:sz w:val="20"/>
        </w:rPr>
        <w:t>Within the above-mentioned framework, the Fundación has the following aims:</w:t>
      </w:r>
    </w:p>
    <w:p w14:paraId="2112EC98" w14:textId="77777777" w:rsidR="00E46BB4" w:rsidRPr="00E46BB4" w:rsidRDefault="00E46BB4" w:rsidP="00E46BB4">
      <w:pPr>
        <w:pStyle w:val="Ttulo"/>
        <w:spacing w:line="360" w:lineRule="auto"/>
        <w:ind w:left="720"/>
        <w:jc w:val="both"/>
        <w:rPr>
          <w:rFonts w:ascii="Verdana" w:hAnsi="Verdana" w:cs="Tahoma"/>
          <w:b w:val="0"/>
          <w:bCs w:val="0"/>
          <w:sz w:val="20"/>
        </w:rPr>
      </w:pPr>
      <w:r>
        <w:rPr>
          <w:rFonts w:ascii="Verdana" w:hAnsi="Verdana"/>
          <w:b w:val="0"/>
          <w:bCs w:val="0"/>
          <w:sz w:val="20"/>
        </w:rPr>
        <w:t>a.</w:t>
      </w:r>
      <w:r>
        <w:rPr>
          <w:rFonts w:ascii="Verdana" w:hAnsi="Verdana"/>
          <w:b w:val="0"/>
          <w:bCs w:val="0"/>
          <w:sz w:val="20"/>
        </w:rPr>
        <w:tab/>
        <w:t>To promote digital online education and training for disadvantaged children and young people and people at risk of exclusion, encouraging them to use the new information technology and providing them with the necessary means to do so.</w:t>
      </w:r>
    </w:p>
    <w:p w14:paraId="6E0B37D1" w14:textId="77777777" w:rsidR="00E46BB4" w:rsidRPr="00E46BB4" w:rsidRDefault="00E46BB4" w:rsidP="00E46BB4">
      <w:pPr>
        <w:pStyle w:val="Ttulo"/>
        <w:spacing w:line="360" w:lineRule="auto"/>
        <w:ind w:left="720"/>
        <w:jc w:val="both"/>
        <w:rPr>
          <w:rFonts w:ascii="Verdana" w:hAnsi="Verdana" w:cs="Tahoma"/>
          <w:b w:val="0"/>
          <w:bCs w:val="0"/>
          <w:sz w:val="20"/>
        </w:rPr>
      </w:pPr>
      <w:r>
        <w:rPr>
          <w:rFonts w:ascii="Verdana" w:hAnsi="Verdana"/>
          <w:b w:val="0"/>
          <w:bCs w:val="0"/>
          <w:sz w:val="20"/>
        </w:rPr>
        <w:t>b.</w:t>
      </w:r>
      <w:r>
        <w:rPr>
          <w:rFonts w:ascii="Verdana" w:hAnsi="Verdana"/>
          <w:b w:val="0"/>
          <w:bCs w:val="0"/>
          <w:sz w:val="20"/>
        </w:rPr>
        <w:tab/>
        <w:t>To analyse and decide on the proposals to be submitted for the expansion of digital literacy among children and young people in developing countries.</w:t>
      </w:r>
    </w:p>
    <w:p w14:paraId="3F693A65" w14:textId="77777777" w:rsidR="0045798F" w:rsidRPr="002F492A" w:rsidRDefault="00E46BB4" w:rsidP="00E46BB4">
      <w:pPr>
        <w:pStyle w:val="Ttulo"/>
        <w:spacing w:line="360" w:lineRule="auto"/>
        <w:ind w:left="720"/>
        <w:jc w:val="both"/>
        <w:rPr>
          <w:rFonts w:ascii="Verdana" w:hAnsi="Verdana" w:cs="Tahoma"/>
          <w:b w:val="0"/>
          <w:bCs w:val="0"/>
          <w:sz w:val="20"/>
        </w:rPr>
      </w:pPr>
      <w:r>
        <w:rPr>
          <w:rFonts w:ascii="Verdana" w:hAnsi="Verdana"/>
          <w:b w:val="0"/>
          <w:bCs w:val="0"/>
          <w:sz w:val="20"/>
        </w:rPr>
        <w:t>c.</w:t>
      </w:r>
      <w:r>
        <w:rPr>
          <w:rFonts w:ascii="Verdana" w:hAnsi="Verdana"/>
          <w:b w:val="0"/>
          <w:bCs w:val="0"/>
          <w:sz w:val="20"/>
        </w:rPr>
        <w:tab/>
        <w:t>To facilitate the vocational and intellectual training of people in need, in a situation of unemployment or with a lack of social roots by means of the use of digital technologies and the development of their online digital education.</w:t>
      </w:r>
    </w:p>
    <w:p w14:paraId="42F21D11" w14:textId="77777777" w:rsidR="0045798F" w:rsidRDefault="0045798F" w:rsidP="00FA6BF5">
      <w:pPr>
        <w:pStyle w:val="Ttulo"/>
        <w:spacing w:line="360" w:lineRule="auto"/>
        <w:jc w:val="both"/>
        <w:rPr>
          <w:rFonts w:ascii="Verdana" w:hAnsi="Verdana" w:cs="Tahoma"/>
          <w:b w:val="0"/>
          <w:bCs w:val="0"/>
          <w:sz w:val="20"/>
        </w:rPr>
      </w:pPr>
    </w:p>
    <w:p w14:paraId="06AE1951" w14:textId="77777777" w:rsidR="008323A3" w:rsidRPr="0045798F" w:rsidRDefault="008323A3" w:rsidP="00FA6BF5">
      <w:pPr>
        <w:pStyle w:val="Ttulo"/>
        <w:spacing w:line="360" w:lineRule="auto"/>
        <w:jc w:val="both"/>
        <w:rPr>
          <w:rFonts w:ascii="Verdana" w:hAnsi="Verdana" w:cs="Tahoma"/>
          <w:b w:val="0"/>
          <w:bCs w:val="0"/>
          <w:sz w:val="20"/>
        </w:rPr>
      </w:pPr>
    </w:p>
    <w:p w14:paraId="600DFCC2" w14:textId="77777777" w:rsidR="00A20A87" w:rsidRPr="00B31D0F" w:rsidRDefault="00A20A87" w:rsidP="00FA6BF5">
      <w:pPr>
        <w:pStyle w:val="Ttulo3"/>
        <w:spacing w:line="360" w:lineRule="auto"/>
        <w:rPr>
          <w:color w:val="1F497D" w:themeColor="text2"/>
          <w:sz w:val="24"/>
          <w:szCs w:val="24"/>
        </w:rPr>
      </w:pPr>
      <w:bookmarkStart w:id="3" w:name="_Toc63092960"/>
      <w:r>
        <w:rPr>
          <w:sz w:val="24"/>
          <w:szCs w:val="24"/>
        </w:rPr>
        <w:lastRenderedPageBreak/>
        <w:t>Absence of a profit motive</w:t>
      </w:r>
      <w:bookmarkEnd w:id="3"/>
    </w:p>
    <w:p w14:paraId="13A6917F" w14:textId="77777777" w:rsidR="00A20A87" w:rsidRPr="004F7839" w:rsidRDefault="00A20A87" w:rsidP="00FA6BF5">
      <w:pPr>
        <w:spacing w:after="0" w:line="360" w:lineRule="auto"/>
        <w:ind w:left="720" w:right="-20"/>
        <w:rPr>
          <w:rFonts w:ascii="Verdana" w:eastAsia="Verdana" w:hAnsi="Verdana" w:cs="Verdana"/>
          <w:b/>
          <w:bCs/>
          <w:color w:val="585858"/>
        </w:rPr>
      </w:pPr>
    </w:p>
    <w:p w14:paraId="782861A4" w14:textId="77777777" w:rsidR="00A20A87" w:rsidRDefault="00A20A87" w:rsidP="00FA6BF5">
      <w:pPr>
        <w:spacing w:after="0" w:line="360" w:lineRule="auto"/>
        <w:ind w:left="360"/>
        <w:jc w:val="both"/>
        <w:rPr>
          <w:rFonts w:ascii="Verdana" w:eastAsia="Verdana" w:hAnsi="Verdana" w:cs="Verdana"/>
          <w:color w:val="252525"/>
          <w:sz w:val="20"/>
          <w:szCs w:val="20"/>
        </w:rPr>
      </w:pPr>
      <w:r>
        <w:rPr>
          <w:rFonts w:ascii="Verdana" w:hAnsi="Verdana"/>
          <w:color w:val="252525"/>
          <w:sz w:val="20"/>
          <w:szCs w:val="20"/>
        </w:rPr>
        <w:t xml:space="preserve">Fundación </w:t>
      </w:r>
      <w:r>
        <w:rPr>
          <w:rFonts w:ascii="Verdana" w:hAnsi="Verdana"/>
          <w:sz w:val="20"/>
          <w:szCs w:val="20"/>
        </w:rPr>
        <w:t>ProFuturo</w:t>
      </w:r>
      <w:r>
        <w:rPr>
          <w:rFonts w:ascii="Verdana" w:hAnsi="Verdana"/>
          <w:color w:val="252525"/>
          <w:sz w:val="20"/>
          <w:szCs w:val="20"/>
        </w:rPr>
        <w:t xml:space="preserve"> will not distribute any surplus or profit to its founding entities (not even in the event of its dissolution), assigning any surpluses it may obtain to the achievement of its foundational purposes in accordance with the provisions of its Statutes and the current legislation</w:t>
      </w:r>
      <w:r>
        <w:rPr>
          <w:rFonts w:ascii="Verdana" w:hAnsi="Verdana"/>
          <w:sz w:val="20"/>
          <w:szCs w:val="20"/>
        </w:rPr>
        <w:t>.</w:t>
      </w:r>
    </w:p>
    <w:p w14:paraId="4036CCBC" w14:textId="77777777" w:rsidR="00360ED5" w:rsidRDefault="00360ED5" w:rsidP="00FA6BF5">
      <w:pPr>
        <w:spacing w:after="0" w:line="360" w:lineRule="auto"/>
        <w:jc w:val="both"/>
        <w:rPr>
          <w:rFonts w:ascii="Telefonica Text" w:hAnsi="Telefonica Text"/>
        </w:rPr>
      </w:pPr>
    </w:p>
    <w:p w14:paraId="11592164" w14:textId="77777777" w:rsidR="00FD1739" w:rsidRDefault="00FD1739" w:rsidP="00FA6BF5">
      <w:pPr>
        <w:spacing w:after="0" w:line="360" w:lineRule="auto"/>
        <w:jc w:val="both"/>
        <w:rPr>
          <w:rFonts w:ascii="Telefonica Text" w:hAnsi="Telefonica Text"/>
        </w:rPr>
      </w:pPr>
    </w:p>
    <w:p w14:paraId="2362ABAF" w14:textId="77777777" w:rsidR="00360ED5" w:rsidRPr="00FA6BF5" w:rsidRDefault="00360ED5" w:rsidP="00FA6BF5">
      <w:pPr>
        <w:pStyle w:val="Ttulo3"/>
        <w:spacing w:line="360" w:lineRule="auto"/>
        <w:rPr>
          <w:sz w:val="24"/>
          <w:szCs w:val="24"/>
        </w:rPr>
      </w:pPr>
      <w:bookmarkStart w:id="4" w:name="_Toc63092961"/>
      <w:r>
        <w:rPr>
          <w:sz w:val="24"/>
          <w:szCs w:val="24"/>
        </w:rPr>
        <w:t>Disclosure of the actions of Fundación ProFuturo</w:t>
      </w:r>
      <w:bookmarkEnd w:id="4"/>
    </w:p>
    <w:p w14:paraId="1B610E73" w14:textId="77777777" w:rsidR="001C6066" w:rsidRPr="001C6066" w:rsidRDefault="001C6066" w:rsidP="00FA6BF5">
      <w:pPr>
        <w:spacing w:line="360" w:lineRule="auto"/>
        <w:jc w:val="both"/>
        <w:rPr>
          <w:rFonts w:ascii="Telefonica Text" w:eastAsia="Verdana" w:hAnsi="Telefonica Text" w:cs="Verdana"/>
          <w:color w:val="252525"/>
          <w:sz w:val="20"/>
          <w:szCs w:val="20"/>
        </w:rPr>
      </w:pPr>
    </w:p>
    <w:p w14:paraId="75741C41" w14:textId="77777777" w:rsidR="004B4E41" w:rsidRPr="00FA6BF5" w:rsidRDefault="004B4E41" w:rsidP="00FA6BF5">
      <w:pPr>
        <w:numPr>
          <w:ilvl w:val="0"/>
          <w:numId w:val="7"/>
        </w:numPr>
        <w:spacing w:line="360" w:lineRule="auto"/>
        <w:ind w:left="709" w:hanging="283"/>
        <w:jc w:val="both"/>
        <w:rPr>
          <w:rFonts w:ascii="Verdana" w:eastAsia="Times New Roman" w:hAnsi="Verdana" w:cs="Tahoma"/>
          <w:sz w:val="20"/>
          <w:szCs w:val="20"/>
        </w:rPr>
      </w:pPr>
      <w:r>
        <w:rPr>
          <w:rFonts w:ascii="Verdana" w:hAnsi="Verdana"/>
          <w:sz w:val="20"/>
          <w:szCs w:val="20"/>
        </w:rPr>
        <w:t>The purposes, activities and beneficiaries of Fundación ProFuturo</w:t>
      </w:r>
      <w:r>
        <w:rPr>
          <w:rFonts w:ascii="Verdana" w:hAnsi="Verdana"/>
          <w:color w:val="252525"/>
          <w:sz w:val="20"/>
          <w:szCs w:val="20"/>
        </w:rPr>
        <w:t xml:space="preserve"> </w:t>
      </w:r>
      <w:r>
        <w:rPr>
          <w:rFonts w:ascii="Verdana" w:hAnsi="Verdana"/>
          <w:sz w:val="20"/>
          <w:szCs w:val="20"/>
        </w:rPr>
        <w:t>will be made known to the beneficiaries of its activities and society as a whole by the means available to it.</w:t>
      </w:r>
    </w:p>
    <w:p w14:paraId="026CD896" w14:textId="77777777" w:rsidR="00A501BA" w:rsidRDefault="004B4E41" w:rsidP="008323A3">
      <w:pPr>
        <w:numPr>
          <w:ilvl w:val="0"/>
          <w:numId w:val="7"/>
        </w:numPr>
        <w:spacing w:line="360" w:lineRule="auto"/>
        <w:ind w:left="709" w:hanging="283"/>
        <w:jc w:val="both"/>
        <w:rPr>
          <w:rFonts w:ascii="Verdana" w:eastAsia="Times New Roman" w:hAnsi="Verdana" w:cs="Tahoma"/>
          <w:sz w:val="20"/>
          <w:szCs w:val="20"/>
        </w:rPr>
      </w:pPr>
      <w:r>
        <w:rPr>
          <w:rFonts w:ascii="Verdana" w:hAnsi="Verdana"/>
          <w:sz w:val="20"/>
          <w:szCs w:val="20"/>
        </w:rPr>
        <w:t>The Fundación will disclose its Statutes, as well as the composition of its Board of Trustees and the identity of its General Manager.</w:t>
      </w:r>
    </w:p>
    <w:p w14:paraId="24BDA66B" w14:textId="77777777" w:rsidR="008323A3" w:rsidRPr="008323A3" w:rsidRDefault="008323A3" w:rsidP="008323A3">
      <w:pPr>
        <w:spacing w:line="360" w:lineRule="auto"/>
        <w:ind w:left="709"/>
        <w:jc w:val="both"/>
        <w:rPr>
          <w:rFonts w:ascii="Verdana" w:eastAsia="Times New Roman" w:hAnsi="Verdana" w:cs="Tahoma"/>
          <w:sz w:val="20"/>
          <w:szCs w:val="20"/>
          <w:lang w:eastAsia="es-ES"/>
        </w:rPr>
      </w:pPr>
    </w:p>
    <w:p w14:paraId="1AA62BFF" w14:textId="77777777" w:rsidR="00C24F31" w:rsidRDefault="00C24F31" w:rsidP="00D318F6">
      <w:pPr>
        <w:pStyle w:val="Ttulo3"/>
        <w:spacing w:line="360" w:lineRule="auto"/>
        <w:rPr>
          <w:sz w:val="24"/>
          <w:szCs w:val="24"/>
        </w:rPr>
      </w:pPr>
      <w:bookmarkStart w:id="5" w:name="_Toc63092962"/>
      <w:r>
        <w:rPr>
          <w:sz w:val="24"/>
          <w:szCs w:val="24"/>
        </w:rPr>
        <w:t>Accountability and transparency</w:t>
      </w:r>
      <w:bookmarkEnd w:id="5"/>
    </w:p>
    <w:p w14:paraId="73F286F0" w14:textId="77777777" w:rsidR="00D318F6" w:rsidRPr="00D318F6" w:rsidRDefault="00D318F6" w:rsidP="00D318F6"/>
    <w:p w14:paraId="3A2F92F5" w14:textId="77777777" w:rsidR="00C24F31" w:rsidRPr="00C24F31" w:rsidRDefault="00C24F31" w:rsidP="00FA6BF5">
      <w:pPr>
        <w:numPr>
          <w:ilvl w:val="0"/>
          <w:numId w:val="8"/>
        </w:numPr>
        <w:spacing w:line="360" w:lineRule="auto"/>
        <w:jc w:val="both"/>
        <w:rPr>
          <w:rFonts w:ascii="Verdana" w:eastAsia="Verdana" w:hAnsi="Verdana" w:cs="Verdana"/>
          <w:color w:val="252525"/>
          <w:sz w:val="20"/>
          <w:szCs w:val="20"/>
        </w:rPr>
      </w:pPr>
      <w:r>
        <w:rPr>
          <w:rFonts w:ascii="Verdana" w:hAnsi="Verdana"/>
          <w:color w:val="252525"/>
          <w:sz w:val="20"/>
          <w:szCs w:val="20"/>
        </w:rPr>
        <w:t xml:space="preserve">Fundación </w:t>
      </w:r>
      <w:r>
        <w:rPr>
          <w:rFonts w:ascii="Verdana" w:hAnsi="Verdana"/>
          <w:sz w:val="20"/>
          <w:szCs w:val="20"/>
        </w:rPr>
        <w:t>ProFuturo</w:t>
      </w:r>
      <w:r>
        <w:rPr>
          <w:rFonts w:ascii="Verdana" w:hAnsi="Verdana"/>
          <w:color w:val="252525"/>
          <w:sz w:val="20"/>
          <w:szCs w:val="20"/>
        </w:rPr>
        <w:t>, without detriment to its compliance with its legal obligations, will undergo an annual external audit</w:t>
      </w:r>
      <w:r>
        <w:rPr>
          <w:rFonts w:ascii="Verdana" w:hAnsi="Verdana"/>
          <w:sz w:val="20"/>
          <w:szCs w:val="20"/>
        </w:rPr>
        <w:t>.</w:t>
      </w:r>
    </w:p>
    <w:p w14:paraId="4E259EE3" w14:textId="77777777" w:rsidR="007979F8" w:rsidRDefault="00C24F31" w:rsidP="00FA6BF5">
      <w:pPr>
        <w:numPr>
          <w:ilvl w:val="0"/>
          <w:numId w:val="8"/>
        </w:numPr>
        <w:spacing w:line="360" w:lineRule="auto"/>
        <w:jc w:val="both"/>
        <w:rPr>
          <w:rFonts w:ascii="Verdana" w:eastAsia="Verdana" w:hAnsi="Verdana" w:cs="Verdana"/>
          <w:color w:val="252525"/>
          <w:sz w:val="20"/>
          <w:szCs w:val="20"/>
        </w:rPr>
      </w:pPr>
      <w:r>
        <w:rPr>
          <w:rFonts w:ascii="Verdana" w:hAnsi="Verdana"/>
          <w:color w:val="252525"/>
          <w:sz w:val="20"/>
          <w:szCs w:val="20"/>
        </w:rPr>
        <w:t>The Fundación will disclose its annual accounts and its report of activities, as well as any other relevant information concerning its activity, via its channels for access to information.</w:t>
      </w:r>
    </w:p>
    <w:p w14:paraId="144D5B29" w14:textId="77777777" w:rsidR="00D318F6" w:rsidRDefault="00C24F31" w:rsidP="00A501BA">
      <w:pPr>
        <w:numPr>
          <w:ilvl w:val="0"/>
          <w:numId w:val="8"/>
        </w:numPr>
        <w:spacing w:line="360" w:lineRule="auto"/>
        <w:jc w:val="both"/>
        <w:rPr>
          <w:rFonts w:ascii="Verdana" w:eastAsia="Verdana" w:hAnsi="Verdana" w:cs="Verdana"/>
          <w:color w:val="252525"/>
          <w:sz w:val="20"/>
          <w:szCs w:val="20"/>
        </w:rPr>
      </w:pPr>
      <w:r>
        <w:rPr>
          <w:rFonts w:ascii="Verdana" w:hAnsi="Verdana"/>
          <w:color w:val="252525"/>
          <w:sz w:val="20"/>
          <w:szCs w:val="20"/>
        </w:rPr>
        <w:t>The Fundación will provide its Board of Trustees and Protectorate with information on the projects it implements, the destination of their contributions and the results and indicators obtained.</w:t>
      </w:r>
    </w:p>
    <w:p w14:paraId="6AE5C606" w14:textId="77777777" w:rsidR="00AA76F0" w:rsidRDefault="00AA76F0" w:rsidP="00AA76F0">
      <w:pPr>
        <w:pStyle w:val="Ttulo3"/>
        <w:numPr>
          <w:ilvl w:val="0"/>
          <w:numId w:val="0"/>
        </w:numPr>
        <w:spacing w:line="360" w:lineRule="auto"/>
        <w:ind w:left="720"/>
        <w:rPr>
          <w:sz w:val="24"/>
          <w:szCs w:val="24"/>
        </w:rPr>
      </w:pPr>
    </w:p>
    <w:p w14:paraId="7CF0E7E7" w14:textId="77777777" w:rsidR="00EC13F1" w:rsidRPr="00EC13F1" w:rsidRDefault="00EC13F1" w:rsidP="00EC13F1"/>
    <w:p w14:paraId="304ACBAA" w14:textId="77777777" w:rsidR="007979F8" w:rsidRPr="00D318F6" w:rsidRDefault="007979F8" w:rsidP="00FA6BF5">
      <w:pPr>
        <w:pStyle w:val="Ttulo3"/>
        <w:spacing w:line="360" w:lineRule="auto"/>
        <w:rPr>
          <w:sz w:val="24"/>
          <w:szCs w:val="24"/>
        </w:rPr>
      </w:pPr>
      <w:bookmarkStart w:id="6" w:name="_Toc63092963"/>
      <w:r>
        <w:rPr>
          <w:sz w:val="24"/>
          <w:szCs w:val="24"/>
        </w:rPr>
        <w:lastRenderedPageBreak/>
        <w:t>Public-private partnerships</w:t>
      </w:r>
      <w:bookmarkEnd w:id="6"/>
    </w:p>
    <w:p w14:paraId="4074039D" w14:textId="77777777" w:rsidR="007979F8" w:rsidRDefault="007979F8" w:rsidP="00FA6BF5">
      <w:pPr>
        <w:spacing w:line="360" w:lineRule="auto"/>
        <w:ind w:left="720"/>
        <w:jc w:val="both"/>
        <w:rPr>
          <w:rFonts w:ascii="Verdana" w:eastAsia="Verdana" w:hAnsi="Verdana" w:cs="Verdana"/>
          <w:color w:val="252525"/>
          <w:sz w:val="20"/>
          <w:szCs w:val="20"/>
        </w:rPr>
      </w:pPr>
    </w:p>
    <w:p w14:paraId="3DBB631F" w14:textId="77777777" w:rsidR="007979F8" w:rsidRPr="007979F8" w:rsidRDefault="007979F8" w:rsidP="00FA6BF5">
      <w:pPr>
        <w:numPr>
          <w:ilvl w:val="0"/>
          <w:numId w:val="9"/>
        </w:numPr>
        <w:spacing w:line="360" w:lineRule="auto"/>
        <w:jc w:val="both"/>
        <w:rPr>
          <w:rFonts w:ascii="Verdana" w:eastAsia="Verdana" w:hAnsi="Verdana" w:cs="Verdana"/>
          <w:color w:val="252525"/>
          <w:sz w:val="20"/>
          <w:szCs w:val="20"/>
        </w:rPr>
      </w:pPr>
      <w:r>
        <w:rPr>
          <w:rFonts w:ascii="Verdana" w:hAnsi="Verdana"/>
          <w:color w:val="252525"/>
          <w:sz w:val="20"/>
          <w:szCs w:val="20"/>
        </w:rPr>
        <w:t xml:space="preserve">Fundación </w:t>
      </w:r>
      <w:r>
        <w:rPr>
          <w:rFonts w:ascii="Verdana" w:hAnsi="Verdana"/>
          <w:sz w:val="20"/>
          <w:szCs w:val="20"/>
        </w:rPr>
        <w:t>ProFuturo</w:t>
      </w:r>
      <w:r>
        <w:rPr>
          <w:rFonts w:ascii="Verdana" w:hAnsi="Verdana"/>
          <w:color w:val="252525"/>
          <w:sz w:val="20"/>
          <w:szCs w:val="20"/>
        </w:rPr>
        <w:t xml:space="preserve"> will cooperate with other entities, organisations, institutions and companies from the public, private and third sectors in order to develop strategies to enhance the collaboration with collectives related to the fulfilment of its goals</w:t>
      </w:r>
      <w:r>
        <w:rPr>
          <w:rFonts w:ascii="Verdana" w:hAnsi="Verdana"/>
          <w:sz w:val="20"/>
          <w:szCs w:val="20"/>
        </w:rPr>
        <w:t>.</w:t>
      </w:r>
    </w:p>
    <w:p w14:paraId="58D661DE" w14:textId="77777777" w:rsidR="007979F8" w:rsidRPr="007979F8" w:rsidRDefault="007979F8" w:rsidP="00FA6BF5">
      <w:pPr>
        <w:numPr>
          <w:ilvl w:val="0"/>
          <w:numId w:val="9"/>
        </w:numPr>
        <w:spacing w:line="360" w:lineRule="auto"/>
        <w:jc w:val="both"/>
        <w:rPr>
          <w:rFonts w:ascii="Verdana" w:eastAsia="Verdana" w:hAnsi="Verdana" w:cs="Verdana"/>
          <w:color w:val="252525"/>
          <w:sz w:val="20"/>
          <w:szCs w:val="20"/>
        </w:rPr>
      </w:pPr>
      <w:r>
        <w:rPr>
          <w:rFonts w:ascii="Verdana" w:hAnsi="Verdana"/>
          <w:color w:val="252525"/>
          <w:sz w:val="20"/>
          <w:szCs w:val="20"/>
        </w:rPr>
        <w:t>The Fundación will seek synergies of scale with other entities to multiply the social impact of its initiatives, without undermining its identity and the essential values set forth in its Statutes.</w:t>
      </w:r>
    </w:p>
    <w:p w14:paraId="33757809" w14:textId="77777777" w:rsidR="007979F8" w:rsidRDefault="007979F8" w:rsidP="00AA76F0">
      <w:pPr>
        <w:spacing w:after="0" w:line="240" w:lineRule="auto"/>
        <w:jc w:val="both"/>
        <w:rPr>
          <w:rFonts w:ascii="Verdana" w:eastAsia="Verdana" w:hAnsi="Verdana" w:cs="Verdana"/>
          <w:color w:val="252525"/>
          <w:sz w:val="20"/>
          <w:szCs w:val="20"/>
        </w:rPr>
      </w:pPr>
    </w:p>
    <w:p w14:paraId="3C8ACACF" w14:textId="77777777" w:rsidR="007979F8" w:rsidRDefault="007979F8" w:rsidP="00FA6BF5">
      <w:pPr>
        <w:pStyle w:val="Ttulo3"/>
        <w:spacing w:line="360" w:lineRule="auto"/>
      </w:pPr>
      <w:bookmarkStart w:id="7" w:name="_Toc63092964"/>
      <w:r>
        <w:rPr>
          <w:sz w:val="24"/>
          <w:szCs w:val="24"/>
        </w:rPr>
        <w:t>Independence</w:t>
      </w:r>
      <w:bookmarkEnd w:id="7"/>
    </w:p>
    <w:p w14:paraId="3393435D" w14:textId="77777777" w:rsidR="007979F8" w:rsidRDefault="007979F8" w:rsidP="00FA6BF5">
      <w:pPr>
        <w:spacing w:after="0" w:line="360" w:lineRule="auto"/>
        <w:ind w:left="360" w:right="-20"/>
        <w:rPr>
          <w:rFonts w:ascii="Verdana" w:eastAsia="Verdana" w:hAnsi="Verdana" w:cs="Verdana"/>
          <w:b/>
          <w:bCs/>
          <w:color w:val="585858"/>
        </w:rPr>
      </w:pPr>
    </w:p>
    <w:p w14:paraId="338C0A4C" w14:textId="77777777" w:rsidR="006E721E" w:rsidRDefault="006E721E" w:rsidP="00FA6BF5">
      <w:pPr>
        <w:numPr>
          <w:ilvl w:val="0"/>
          <w:numId w:val="10"/>
        </w:numPr>
        <w:spacing w:line="360" w:lineRule="auto"/>
        <w:jc w:val="both"/>
        <w:rPr>
          <w:rFonts w:ascii="Verdana" w:eastAsia="Verdana" w:hAnsi="Verdana" w:cs="Verdana"/>
          <w:color w:val="252525"/>
          <w:sz w:val="20"/>
          <w:szCs w:val="20"/>
        </w:rPr>
      </w:pPr>
      <w:r>
        <w:rPr>
          <w:rFonts w:ascii="Verdana" w:hAnsi="Verdana"/>
          <w:color w:val="252525"/>
          <w:sz w:val="20"/>
          <w:szCs w:val="20"/>
        </w:rPr>
        <w:t xml:space="preserve">Fundación </w:t>
      </w:r>
      <w:r>
        <w:rPr>
          <w:rFonts w:ascii="Verdana" w:hAnsi="Verdana"/>
          <w:sz w:val="20"/>
          <w:szCs w:val="20"/>
        </w:rPr>
        <w:t>ProFuturo</w:t>
      </w:r>
      <w:r>
        <w:rPr>
          <w:rFonts w:ascii="Verdana" w:hAnsi="Verdana"/>
          <w:color w:val="252525"/>
          <w:sz w:val="20"/>
          <w:szCs w:val="20"/>
        </w:rPr>
        <w:t xml:space="preserve"> will secure the appropriate structures to guarantee its autonomy and independence</w:t>
      </w:r>
      <w:r>
        <w:rPr>
          <w:rFonts w:ascii="Verdana" w:hAnsi="Verdana"/>
          <w:sz w:val="20"/>
          <w:szCs w:val="20"/>
        </w:rPr>
        <w:t>.</w:t>
      </w:r>
    </w:p>
    <w:p w14:paraId="1E73D257" w14:textId="77777777" w:rsidR="006E721E" w:rsidRDefault="006E721E" w:rsidP="00FA6BF5">
      <w:pPr>
        <w:numPr>
          <w:ilvl w:val="0"/>
          <w:numId w:val="10"/>
        </w:numPr>
        <w:spacing w:line="360" w:lineRule="auto"/>
        <w:jc w:val="both"/>
        <w:rPr>
          <w:rFonts w:ascii="Verdana" w:eastAsia="Verdana" w:hAnsi="Verdana" w:cs="Verdana"/>
          <w:color w:val="252525"/>
          <w:sz w:val="20"/>
          <w:szCs w:val="20"/>
        </w:rPr>
      </w:pPr>
      <w:r>
        <w:rPr>
          <w:rFonts w:ascii="Verdana" w:hAnsi="Verdana"/>
          <w:color w:val="252525"/>
          <w:sz w:val="20"/>
          <w:szCs w:val="20"/>
        </w:rPr>
        <w:t>The Fundación will not accept any financial contributions that condition the fulfilment of its objectives, its values or its principles or any that endanger the fulfilment of its aims.</w:t>
      </w:r>
    </w:p>
    <w:p w14:paraId="5C590714" w14:textId="77777777" w:rsidR="006E721E" w:rsidRDefault="006E721E" w:rsidP="00FA6BF5">
      <w:pPr>
        <w:numPr>
          <w:ilvl w:val="0"/>
          <w:numId w:val="10"/>
        </w:numPr>
        <w:spacing w:line="360" w:lineRule="auto"/>
        <w:jc w:val="both"/>
        <w:rPr>
          <w:rFonts w:ascii="Verdana" w:eastAsia="Verdana" w:hAnsi="Verdana" w:cs="Verdana"/>
          <w:color w:val="252525"/>
          <w:sz w:val="20"/>
          <w:szCs w:val="20"/>
        </w:rPr>
      </w:pPr>
      <w:r>
        <w:rPr>
          <w:rFonts w:ascii="Verdana" w:hAnsi="Verdana"/>
          <w:color w:val="252525"/>
          <w:sz w:val="20"/>
          <w:szCs w:val="20"/>
        </w:rPr>
        <w:t>The Trustees and employees will always abide by the Action Principles in the fulfilment of their responsibilities, regardless of their own or any other interests.</w:t>
      </w:r>
    </w:p>
    <w:p w14:paraId="5E71824D" w14:textId="77777777" w:rsidR="006E721E" w:rsidRDefault="006E721E" w:rsidP="00AA76F0">
      <w:pPr>
        <w:spacing w:after="0" w:line="240" w:lineRule="auto"/>
        <w:jc w:val="both"/>
        <w:rPr>
          <w:rFonts w:ascii="Verdana" w:eastAsia="Verdana" w:hAnsi="Verdana" w:cs="Verdana"/>
          <w:color w:val="252525"/>
          <w:sz w:val="20"/>
          <w:szCs w:val="20"/>
        </w:rPr>
      </w:pPr>
    </w:p>
    <w:p w14:paraId="43A09D5D" w14:textId="77777777" w:rsidR="006E721E" w:rsidRPr="00D318F6" w:rsidRDefault="006E721E" w:rsidP="00D318F6">
      <w:pPr>
        <w:pStyle w:val="Ttulo3"/>
        <w:spacing w:line="360" w:lineRule="auto"/>
        <w:rPr>
          <w:sz w:val="24"/>
          <w:szCs w:val="24"/>
        </w:rPr>
      </w:pPr>
      <w:bookmarkStart w:id="8" w:name="_Toc63092965"/>
      <w:r>
        <w:rPr>
          <w:sz w:val="24"/>
          <w:szCs w:val="24"/>
        </w:rPr>
        <w:t>Resource planning and optimisation</w:t>
      </w:r>
      <w:bookmarkEnd w:id="8"/>
    </w:p>
    <w:p w14:paraId="03C1C704" w14:textId="77777777" w:rsidR="00D318F6" w:rsidRPr="00D318F6" w:rsidRDefault="00D318F6" w:rsidP="00D318F6"/>
    <w:p w14:paraId="3BFC89D8" w14:textId="77777777" w:rsidR="006E721E" w:rsidRDefault="006E721E" w:rsidP="00FA6BF5">
      <w:pPr>
        <w:numPr>
          <w:ilvl w:val="0"/>
          <w:numId w:val="11"/>
        </w:numPr>
        <w:spacing w:line="360" w:lineRule="auto"/>
        <w:jc w:val="both"/>
        <w:rPr>
          <w:rFonts w:ascii="Verdana" w:eastAsia="Verdana" w:hAnsi="Verdana" w:cs="Verdana"/>
          <w:color w:val="252525"/>
          <w:sz w:val="20"/>
          <w:szCs w:val="20"/>
        </w:rPr>
      </w:pPr>
      <w:r>
        <w:rPr>
          <w:rFonts w:ascii="Verdana" w:hAnsi="Verdana"/>
          <w:color w:val="252525"/>
          <w:sz w:val="20"/>
          <w:szCs w:val="20"/>
        </w:rPr>
        <w:t xml:space="preserve">Fundación </w:t>
      </w:r>
      <w:r>
        <w:rPr>
          <w:rFonts w:ascii="Verdana" w:hAnsi="Verdana"/>
          <w:sz w:val="20"/>
          <w:szCs w:val="20"/>
        </w:rPr>
        <w:t>ProFuturo</w:t>
      </w:r>
      <w:r>
        <w:rPr>
          <w:rFonts w:ascii="Verdana" w:hAnsi="Verdana"/>
          <w:color w:val="252525"/>
          <w:sz w:val="20"/>
          <w:szCs w:val="20"/>
        </w:rPr>
        <w:t xml:space="preserve"> will administer its resources efficiently, seeking to optimise their application and adopting the management control measures required to ensure that this is the case, in accordance with the principles of transparency, concurrence and objectivity defined for the conducting of its activity</w:t>
      </w:r>
      <w:r>
        <w:rPr>
          <w:rFonts w:ascii="Verdana" w:hAnsi="Verdana"/>
          <w:sz w:val="20"/>
          <w:szCs w:val="20"/>
        </w:rPr>
        <w:t>.</w:t>
      </w:r>
    </w:p>
    <w:p w14:paraId="6240EF72" w14:textId="77777777" w:rsidR="00AD2FB0" w:rsidRPr="00D318F6" w:rsidRDefault="00AD2FB0" w:rsidP="00D318F6">
      <w:pPr>
        <w:numPr>
          <w:ilvl w:val="0"/>
          <w:numId w:val="11"/>
        </w:numPr>
        <w:spacing w:line="360" w:lineRule="auto"/>
        <w:jc w:val="both"/>
        <w:rPr>
          <w:rFonts w:ascii="Verdana" w:eastAsia="Verdana" w:hAnsi="Verdana" w:cs="Verdana"/>
          <w:color w:val="252525"/>
          <w:sz w:val="20"/>
          <w:szCs w:val="20"/>
        </w:rPr>
      </w:pPr>
      <w:r>
        <w:rPr>
          <w:rFonts w:ascii="Verdana" w:hAnsi="Verdana"/>
          <w:sz w:val="20"/>
          <w:szCs w:val="20"/>
        </w:rPr>
        <w:lastRenderedPageBreak/>
        <w:t>T</w:t>
      </w:r>
      <w:r>
        <w:rPr>
          <w:rFonts w:ascii="Verdana" w:hAnsi="Verdana"/>
          <w:color w:val="252525"/>
          <w:sz w:val="20"/>
          <w:szCs w:val="20"/>
        </w:rPr>
        <w:t>he Fundación’s employees will constantly observe the planning mechanisms, monitoring of objectives and indicators and control of resources established for the development of the projects, as approved by the Fundación ProFuturo Management Committee and submitted to the Board of Trustees</w:t>
      </w:r>
      <w:r>
        <w:rPr>
          <w:rFonts w:ascii="Verdana" w:hAnsi="Verdana"/>
          <w:sz w:val="20"/>
          <w:szCs w:val="20"/>
        </w:rPr>
        <w:t>.</w:t>
      </w:r>
    </w:p>
    <w:p w14:paraId="702EC94B" w14:textId="77777777" w:rsidR="00AD2FB0" w:rsidRDefault="00AD2FB0" w:rsidP="00AA76F0">
      <w:pPr>
        <w:spacing w:after="0" w:line="240" w:lineRule="auto"/>
        <w:ind w:right="-23"/>
        <w:rPr>
          <w:rFonts w:ascii="Verdana" w:eastAsia="Verdana" w:hAnsi="Verdana" w:cs="Verdana"/>
          <w:b/>
          <w:bCs/>
          <w:color w:val="585858"/>
        </w:rPr>
      </w:pPr>
    </w:p>
    <w:p w14:paraId="214EF0A2" w14:textId="703DCABD" w:rsidR="00E93F20" w:rsidRDefault="00AD2FB0" w:rsidP="00AA76F0">
      <w:pPr>
        <w:pStyle w:val="Ttulo3"/>
        <w:spacing w:line="360" w:lineRule="auto"/>
        <w:rPr>
          <w:sz w:val="24"/>
          <w:szCs w:val="24"/>
        </w:rPr>
      </w:pPr>
      <w:bookmarkStart w:id="9" w:name="_Toc63092966"/>
      <w:r>
        <w:rPr>
          <w:sz w:val="24"/>
          <w:szCs w:val="24"/>
        </w:rPr>
        <w:t>Social Responsibility</w:t>
      </w:r>
      <w:bookmarkEnd w:id="9"/>
    </w:p>
    <w:p w14:paraId="0D979672" w14:textId="77777777" w:rsidR="00AA76F0" w:rsidRPr="00AA76F0" w:rsidRDefault="00AA76F0" w:rsidP="00AA76F0"/>
    <w:p w14:paraId="6C7241ED" w14:textId="77777777" w:rsidR="00E93F20" w:rsidRDefault="00E93F20" w:rsidP="00FA6BF5">
      <w:pPr>
        <w:numPr>
          <w:ilvl w:val="0"/>
          <w:numId w:val="12"/>
        </w:numPr>
        <w:spacing w:line="360" w:lineRule="auto"/>
        <w:jc w:val="both"/>
        <w:rPr>
          <w:rFonts w:ascii="Verdana" w:eastAsia="Verdana" w:hAnsi="Verdana" w:cs="Verdana"/>
          <w:color w:val="252525"/>
          <w:sz w:val="20"/>
          <w:szCs w:val="20"/>
        </w:rPr>
      </w:pPr>
      <w:r>
        <w:rPr>
          <w:rFonts w:ascii="Verdana" w:hAnsi="Verdana"/>
          <w:color w:val="252525"/>
          <w:sz w:val="20"/>
          <w:szCs w:val="20"/>
        </w:rPr>
        <w:t xml:space="preserve">Fundación </w:t>
      </w:r>
      <w:r>
        <w:rPr>
          <w:rFonts w:ascii="Verdana" w:hAnsi="Verdana"/>
          <w:sz w:val="20"/>
          <w:szCs w:val="20"/>
        </w:rPr>
        <w:t>ProFuturo</w:t>
      </w:r>
      <w:r>
        <w:rPr>
          <w:rFonts w:ascii="Verdana" w:hAnsi="Verdana"/>
          <w:color w:val="252525"/>
          <w:sz w:val="20"/>
          <w:szCs w:val="20"/>
        </w:rPr>
        <w:t xml:space="preserve"> will attend to the general interests of society, bearing in mind the socio-economic situation of the societies in which it develops its projects</w:t>
      </w:r>
      <w:r>
        <w:rPr>
          <w:rFonts w:ascii="Verdana" w:hAnsi="Verdana"/>
          <w:sz w:val="20"/>
          <w:szCs w:val="20"/>
        </w:rPr>
        <w:t>.</w:t>
      </w:r>
    </w:p>
    <w:p w14:paraId="76582172" w14:textId="77777777" w:rsidR="00AB2FE4" w:rsidRPr="002F1D63" w:rsidRDefault="00E93F20" w:rsidP="00AB2FE4">
      <w:pPr>
        <w:numPr>
          <w:ilvl w:val="0"/>
          <w:numId w:val="12"/>
        </w:numPr>
        <w:spacing w:line="360" w:lineRule="auto"/>
        <w:jc w:val="both"/>
        <w:rPr>
          <w:rFonts w:ascii="Verdana" w:eastAsia="Verdana" w:hAnsi="Verdana" w:cs="Verdana"/>
          <w:color w:val="252525"/>
          <w:sz w:val="20"/>
          <w:szCs w:val="20"/>
        </w:rPr>
      </w:pPr>
      <w:r>
        <w:rPr>
          <w:rFonts w:ascii="Verdana" w:hAnsi="Verdana"/>
          <w:color w:val="252525"/>
          <w:sz w:val="20"/>
          <w:szCs w:val="20"/>
        </w:rPr>
        <w:t>As far as possible, the Fundación will promote the social, economic and environmental progress of the above-mentioned societies. The beneficiaries of its activity may be any non-profit natural or legal persons, without any discrimination of any kind, and, in particular:</w:t>
      </w:r>
    </w:p>
    <w:p w14:paraId="2E081876" w14:textId="77777777" w:rsidR="00AB2FE4" w:rsidRDefault="00AB2FE4" w:rsidP="004F3B93">
      <w:pPr>
        <w:numPr>
          <w:ilvl w:val="1"/>
          <w:numId w:val="42"/>
        </w:numPr>
        <w:spacing w:after="0"/>
        <w:ind w:left="1276" w:hanging="284"/>
        <w:jc w:val="both"/>
        <w:rPr>
          <w:rFonts w:ascii="Verdana" w:eastAsia="Verdana" w:hAnsi="Verdana" w:cs="Verdana"/>
          <w:color w:val="252525"/>
          <w:sz w:val="20"/>
          <w:szCs w:val="20"/>
        </w:rPr>
      </w:pPr>
      <w:r>
        <w:rPr>
          <w:rFonts w:ascii="Verdana" w:hAnsi="Verdana"/>
          <w:color w:val="252525"/>
          <w:sz w:val="20"/>
          <w:szCs w:val="20"/>
        </w:rPr>
        <w:t>Children and young people undergoing training;</w:t>
      </w:r>
    </w:p>
    <w:p w14:paraId="079F3F10" w14:textId="77777777" w:rsidR="004F3B93" w:rsidRPr="002F1D63" w:rsidRDefault="004F3B93" w:rsidP="004F3B93">
      <w:pPr>
        <w:spacing w:after="0"/>
        <w:ind w:left="1276"/>
        <w:jc w:val="both"/>
        <w:rPr>
          <w:rFonts w:ascii="Verdana" w:eastAsia="Verdana" w:hAnsi="Verdana" w:cs="Verdana"/>
          <w:color w:val="252525"/>
          <w:sz w:val="20"/>
          <w:szCs w:val="20"/>
        </w:rPr>
      </w:pPr>
    </w:p>
    <w:p w14:paraId="0342F446" w14:textId="77777777" w:rsidR="00AB2FE4" w:rsidRDefault="00AB2FE4" w:rsidP="004F3B93">
      <w:pPr>
        <w:numPr>
          <w:ilvl w:val="1"/>
          <w:numId w:val="42"/>
        </w:numPr>
        <w:spacing w:after="0"/>
        <w:ind w:left="1276" w:hanging="284"/>
        <w:jc w:val="both"/>
        <w:rPr>
          <w:rFonts w:ascii="Verdana" w:eastAsia="Verdana" w:hAnsi="Verdana" w:cs="Verdana"/>
          <w:color w:val="252525"/>
          <w:sz w:val="20"/>
          <w:szCs w:val="20"/>
        </w:rPr>
      </w:pPr>
      <w:r>
        <w:rPr>
          <w:rFonts w:ascii="Verdana" w:hAnsi="Verdana"/>
          <w:color w:val="252525"/>
          <w:sz w:val="20"/>
          <w:szCs w:val="20"/>
        </w:rPr>
        <w:t>Any person or group of people from disadvantaged collectives or at risk of social exclusion;</w:t>
      </w:r>
    </w:p>
    <w:p w14:paraId="3AA1E265" w14:textId="77777777" w:rsidR="004F3B93" w:rsidRPr="002F1D63" w:rsidRDefault="004F3B93" w:rsidP="008323A3">
      <w:pPr>
        <w:spacing w:after="0"/>
        <w:jc w:val="both"/>
        <w:rPr>
          <w:rFonts w:ascii="Verdana" w:eastAsia="Verdana" w:hAnsi="Verdana" w:cs="Verdana"/>
          <w:color w:val="252525"/>
          <w:sz w:val="20"/>
          <w:szCs w:val="20"/>
        </w:rPr>
      </w:pPr>
    </w:p>
    <w:p w14:paraId="6F7702AD" w14:textId="77777777" w:rsidR="004F3B93" w:rsidRDefault="00AB2FE4" w:rsidP="002F1D63">
      <w:pPr>
        <w:numPr>
          <w:ilvl w:val="1"/>
          <w:numId w:val="42"/>
        </w:numPr>
        <w:spacing w:after="0"/>
        <w:ind w:left="1276" w:hanging="284"/>
        <w:jc w:val="both"/>
        <w:rPr>
          <w:rFonts w:ascii="Verdana" w:eastAsia="Verdana" w:hAnsi="Verdana" w:cs="Verdana"/>
          <w:color w:val="252525"/>
          <w:sz w:val="20"/>
          <w:szCs w:val="20"/>
        </w:rPr>
      </w:pPr>
      <w:r>
        <w:rPr>
          <w:rFonts w:ascii="Verdana" w:hAnsi="Verdana"/>
          <w:color w:val="252525"/>
          <w:sz w:val="20"/>
          <w:szCs w:val="20"/>
        </w:rPr>
        <w:t>Adults who have not had access to regulated or non-regulated training allowing them to develop specific technical skills, thus making it difficult for them to access the labour market at a later age;</w:t>
      </w:r>
    </w:p>
    <w:p w14:paraId="43AE8A5A" w14:textId="77777777" w:rsidR="004F3B93" w:rsidRDefault="004F3B93" w:rsidP="004F3B93">
      <w:pPr>
        <w:spacing w:after="0"/>
        <w:ind w:left="1276"/>
        <w:jc w:val="both"/>
        <w:rPr>
          <w:rFonts w:ascii="Verdana" w:eastAsia="Verdana" w:hAnsi="Verdana" w:cs="Verdana"/>
          <w:color w:val="252525"/>
          <w:sz w:val="20"/>
          <w:szCs w:val="20"/>
        </w:rPr>
      </w:pPr>
    </w:p>
    <w:p w14:paraId="19FE80EE" w14:textId="77777777" w:rsidR="006E721E" w:rsidRPr="004F3B93" w:rsidRDefault="00AB2FE4" w:rsidP="004F3B93">
      <w:pPr>
        <w:numPr>
          <w:ilvl w:val="1"/>
          <w:numId w:val="42"/>
        </w:numPr>
        <w:spacing w:after="0"/>
        <w:ind w:left="1276" w:hanging="284"/>
        <w:jc w:val="both"/>
        <w:rPr>
          <w:rFonts w:ascii="Verdana" w:eastAsia="Verdana" w:hAnsi="Verdana" w:cs="Verdana"/>
          <w:color w:val="252525"/>
          <w:sz w:val="20"/>
          <w:szCs w:val="20"/>
        </w:rPr>
      </w:pPr>
      <w:r>
        <w:rPr>
          <w:rFonts w:ascii="Verdana" w:hAnsi="Verdana"/>
          <w:color w:val="252525"/>
          <w:sz w:val="20"/>
          <w:szCs w:val="20"/>
        </w:rPr>
        <w:t>Non-governmental organisations and entities in developing countries that promote or carry out educational activities and projects and/or projects geared towards improving the educational and social conditions that allow the development of people.</w:t>
      </w:r>
    </w:p>
    <w:p w14:paraId="53A4E2F5" w14:textId="77777777" w:rsidR="00AF2D9E" w:rsidRDefault="00AF2D9E" w:rsidP="00D318F6">
      <w:pPr>
        <w:spacing w:line="360" w:lineRule="auto"/>
        <w:jc w:val="both"/>
        <w:rPr>
          <w:rFonts w:ascii="Verdana" w:eastAsia="Verdana" w:hAnsi="Verdana" w:cs="Verdana"/>
          <w:color w:val="252525"/>
          <w:sz w:val="20"/>
          <w:szCs w:val="20"/>
        </w:rPr>
      </w:pPr>
    </w:p>
    <w:p w14:paraId="40FD7929" w14:textId="77777777" w:rsidR="00EC13F1" w:rsidRDefault="00EC13F1" w:rsidP="00D318F6">
      <w:pPr>
        <w:spacing w:line="360" w:lineRule="auto"/>
        <w:jc w:val="both"/>
        <w:rPr>
          <w:rFonts w:ascii="Verdana" w:eastAsia="Verdana" w:hAnsi="Verdana" w:cs="Verdana"/>
          <w:color w:val="252525"/>
          <w:sz w:val="20"/>
          <w:szCs w:val="20"/>
        </w:rPr>
      </w:pPr>
    </w:p>
    <w:p w14:paraId="571DF7A1" w14:textId="77777777" w:rsidR="00EC13F1" w:rsidRDefault="00EC13F1" w:rsidP="00D318F6">
      <w:pPr>
        <w:spacing w:line="360" w:lineRule="auto"/>
        <w:jc w:val="both"/>
        <w:rPr>
          <w:rFonts w:ascii="Verdana" w:eastAsia="Verdana" w:hAnsi="Verdana" w:cs="Verdana"/>
          <w:color w:val="252525"/>
          <w:sz w:val="20"/>
          <w:szCs w:val="20"/>
        </w:rPr>
      </w:pPr>
    </w:p>
    <w:p w14:paraId="33B1BE3F" w14:textId="77777777" w:rsidR="00EC13F1" w:rsidRPr="00AF2D9E" w:rsidRDefault="00EC13F1" w:rsidP="00D318F6">
      <w:pPr>
        <w:spacing w:line="360" w:lineRule="auto"/>
        <w:jc w:val="both"/>
        <w:rPr>
          <w:rFonts w:ascii="Verdana" w:eastAsia="Verdana" w:hAnsi="Verdana" w:cs="Verdana"/>
          <w:color w:val="252525"/>
          <w:sz w:val="20"/>
          <w:szCs w:val="20"/>
        </w:rPr>
      </w:pPr>
    </w:p>
    <w:p w14:paraId="77A3A931" w14:textId="77777777" w:rsidR="00662489" w:rsidRPr="00D318F6" w:rsidRDefault="00662489" w:rsidP="00FA6BF5">
      <w:pPr>
        <w:pStyle w:val="Ttulo3"/>
        <w:spacing w:line="360" w:lineRule="auto"/>
        <w:rPr>
          <w:sz w:val="24"/>
          <w:szCs w:val="24"/>
        </w:rPr>
      </w:pPr>
      <w:bookmarkStart w:id="10" w:name="_Toc63092967"/>
      <w:r>
        <w:rPr>
          <w:sz w:val="24"/>
          <w:szCs w:val="24"/>
        </w:rPr>
        <w:lastRenderedPageBreak/>
        <w:t>Planning and monitoring of the activity</w:t>
      </w:r>
      <w:bookmarkEnd w:id="10"/>
    </w:p>
    <w:p w14:paraId="5C9EB4FC" w14:textId="77777777" w:rsidR="00AF2D9E" w:rsidRDefault="00AF2D9E" w:rsidP="00FA6BF5">
      <w:pPr>
        <w:spacing w:line="360" w:lineRule="auto"/>
        <w:jc w:val="both"/>
        <w:rPr>
          <w:rFonts w:ascii="Verdana" w:eastAsia="Verdana" w:hAnsi="Verdana" w:cs="Verdana"/>
          <w:color w:val="252525"/>
          <w:sz w:val="20"/>
          <w:szCs w:val="20"/>
        </w:rPr>
      </w:pPr>
    </w:p>
    <w:p w14:paraId="4F920EDF" w14:textId="77777777" w:rsidR="00662489" w:rsidRPr="00662489" w:rsidRDefault="00662489" w:rsidP="00FA6BF5">
      <w:pPr>
        <w:numPr>
          <w:ilvl w:val="0"/>
          <w:numId w:val="13"/>
        </w:numPr>
        <w:spacing w:line="360" w:lineRule="auto"/>
        <w:ind w:left="709"/>
        <w:jc w:val="both"/>
        <w:rPr>
          <w:rFonts w:ascii="Verdana" w:eastAsia="Verdana" w:hAnsi="Verdana" w:cs="Verdana"/>
          <w:color w:val="252525"/>
          <w:sz w:val="20"/>
          <w:szCs w:val="20"/>
        </w:rPr>
      </w:pPr>
      <w:r>
        <w:rPr>
          <w:rFonts w:ascii="Verdana" w:hAnsi="Verdana"/>
          <w:color w:val="252525"/>
          <w:sz w:val="20"/>
          <w:szCs w:val="20"/>
        </w:rPr>
        <w:t xml:space="preserve">Fundación </w:t>
      </w:r>
      <w:r>
        <w:rPr>
          <w:rFonts w:ascii="Verdana" w:hAnsi="Verdana"/>
          <w:sz w:val="20"/>
          <w:szCs w:val="20"/>
        </w:rPr>
        <w:t>ProFuturo</w:t>
      </w:r>
      <w:r>
        <w:rPr>
          <w:rFonts w:ascii="Verdana" w:hAnsi="Verdana"/>
          <w:color w:val="252525"/>
          <w:sz w:val="20"/>
          <w:szCs w:val="20"/>
        </w:rPr>
        <w:t xml:space="preserve"> will enhance its stability, flexibility and organisational culture by means of long-term planning and the monitoring of the objectives and indicators established for each particular project</w:t>
      </w:r>
      <w:r>
        <w:rPr>
          <w:rFonts w:ascii="Verdana" w:hAnsi="Verdana"/>
          <w:sz w:val="20"/>
          <w:szCs w:val="20"/>
        </w:rPr>
        <w:t>.</w:t>
      </w:r>
    </w:p>
    <w:p w14:paraId="31516D5C" w14:textId="77777777" w:rsidR="00662489" w:rsidRDefault="00662489" w:rsidP="00FA6BF5">
      <w:pPr>
        <w:numPr>
          <w:ilvl w:val="0"/>
          <w:numId w:val="13"/>
        </w:numPr>
        <w:spacing w:line="360" w:lineRule="auto"/>
        <w:ind w:left="709"/>
        <w:jc w:val="both"/>
        <w:rPr>
          <w:rFonts w:ascii="Verdana" w:eastAsia="Verdana" w:hAnsi="Verdana" w:cs="Verdana"/>
          <w:color w:val="252525"/>
          <w:sz w:val="20"/>
          <w:szCs w:val="20"/>
        </w:rPr>
      </w:pPr>
      <w:r>
        <w:rPr>
          <w:rFonts w:ascii="Verdana" w:hAnsi="Verdana"/>
          <w:color w:val="252525"/>
          <w:sz w:val="20"/>
          <w:szCs w:val="20"/>
        </w:rPr>
        <w:t>The Board of Trustees will approve the global plans of action that guide the Fundación’s activity for the most effective achievement of its objectives.</w:t>
      </w:r>
    </w:p>
    <w:p w14:paraId="0B73488B" w14:textId="77777777" w:rsidR="00AA76F0" w:rsidRDefault="00AA76F0" w:rsidP="00AA76F0">
      <w:pPr>
        <w:spacing w:line="360" w:lineRule="auto"/>
        <w:ind w:left="709"/>
        <w:jc w:val="both"/>
        <w:rPr>
          <w:rFonts w:ascii="Verdana" w:eastAsia="Verdana" w:hAnsi="Verdana" w:cs="Verdana"/>
          <w:color w:val="252525"/>
          <w:sz w:val="20"/>
          <w:szCs w:val="20"/>
        </w:rPr>
      </w:pPr>
    </w:p>
    <w:p w14:paraId="0F5DFF09" w14:textId="77777777" w:rsidR="00D318F6" w:rsidRPr="00D318F6" w:rsidRDefault="00D318F6" w:rsidP="00D318F6">
      <w:pPr>
        <w:pStyle w:val="Ttulo3"/>
        <w:rPr>
          <w:sz w:val="24"/>
          <w:szCs w:val="24"/>
        </w:rPr>
      </w:pPr>
      <w:bookmarkStart w:id="11" w:name="_Toc63092968"/>
      <w:r>
        <w:rPr>
          <w:sz w:val="24"/>
          <w:szCs w:val="24"/>
        </w:rPr>
        <w:t>Action Principles</w:t>
      </w:r>
      <w:bookmarkEnd w:id="11"/>
    </w:p>
    <w:p w14:paraId="240DB3F1" w14:textId="77777777" w:rsidR="00097ED5" w:rsidRDefault="00097ED5" w:rsidP="00FA6BF5">
      <w:pPr>
        <w:spacing w:line="360" w:lineRule="auto"/>
        <w:rPr>
          <w:rFonts w:ascii="Verdana" w:eastAsia="Verdana" w:hAnsi="Verdana" w:cs="Verdana"/>
          <w:sz w:val="20"/>
          <w:szCs w:val="20"/>
        </w:rPr>
      </w:pPr>
    </w:p>
    <w:p w14:paraId="3CBCFCD1" w14:textId="77777777" w:rsidR="00097ED5" w:rsidRDefault="00097ED5" w:rsidP="00FA6BF5">
      <w:pPr>
        <w:spacing w:line="360" w:lineRule="auto"/>
        <w:jc w:val="both"/>
        <w:rPr>
          <w:rFonts w:ascii="Verdana" w:eastAsia="Verdana" w:hAnsi="Verdana" w:cs="Verdana"/>
          <w:sz w:val="20"/>
          <w:szCs w:val="20"/>
        </w:rPr>
      </w:pPr>
      <w:r>
        <w:rPr>
          <w:rFonts w:ascii="Verdana" w:hAnsi="Verdana"/>
          <w:sz w:val="20"/>
          <w:szCs w:val="20"/>
        </w:rPr>
        <w:t>Fundación ProFuturo’s Action Principles are assumed and abided by its Board of Trustees and employees, form an integral part of its collaboration agreements and contracts with third parties and are disseminated to society via the Fundación’s own channels for access to information.</w:t>
      </w:r>
    </w:p>
    <w:p w14:paraId="393BB6B7" w14:textId="77777777" w:rsidR="00662489" w:rsidRDefault="00662489" w:rsidP="00FA6BF5">
      <w:pPr>
        <w:spacing w:line="360" w:lineRule="auto"/>
        <w:rPr>
          <w:rFonts w:ascii="Verdana" w:eastAsia="Verdana" w:hAnsi="Verdana" w:cs="Verdana"/>
          <w:sz w:val="20"/>
          <w:szCs w:val="20"/>
        </w:rPr>
      </w:pPr>
    </w:p>
    <w:p w14:paraId="42DD6DB0" w14:textId="77777777" w:rsidR="00AF2D9E" w:rsidRPr="004F7839" w:rsidRDefault="00AF2D9E" w:rsidP="00FA6BF5">
      <w:pPr>
        <w:pStyle w:val="Ttulo1"/>
        <w:spacing w:line="360" w:lineRule="auto"/>
      </w:pPr>
      <w:bookmarkStart w:id="12" w:name="_Toc63092969"/>
      <w:r>
        <w:rPr>
          <w:color w:val="1F497D" w:themeColor="text2"/>
        </w:rPr>
        <w:t>CHAPTER II: ORGANS OF THE FOUNDATION</w:t>
      </w:r>
      <w:bookmarkEnd w:id="12"/>
    </w:p>
    <w:p w14:paraId="43C5BF4C" w14:textId="77777777" w:rsidR="00AF2D9E" w:rsidRPr="004F7839" w:rsidRDefault="00AF2D9E" w:rsidP="00FA6BF5">
      <w:pPr>
        <w:spacing w:after="0" w:line="360" w:lineRule="auto"/>
        <w:rPr>
          <w:sz w:val="24"/>
          <w:szCs w:val="24"/>
        </w:rPr>
      </w:pPr>
    </w:p>
    <w:p w14:paraId="14488F98" w14:textId="77777777" w:rsidR="00AF2D9E" w:rsidRPr="00D318F6" w:rsidRDefault="00AF2D9E" w:rsidP="00FA6BF5">
      <w:pPr>
        <w:pStyle w:val="Ttulo3"/>
        <w:spacing w:line="360" w:lineRule="auto"/>
        <w:rPr>
          <w:sz w:val="24"/>
          <w:szCs w:val="24"/>
        </w:rPr>
      </w:pPr>
      <w:bookmarkStart w:id="13" w:name="_Toc63092970"/>
      <w:r>
        <w:rPr>
          <w:sz w:val="24"/>
          <w:szCs w:val="24"/>
        </w:rPr>
        <w:t>Ethical behaviour</w:t>
      </w:r>
      <w:bookmarkEnd w:id="13"/>
    </w:p>
    <w:p w14:paraId="3EB96A8C" w14:textId="77777777" w:rsidR="00AF2D9E" w:rsidRDefault="00AF2D9E" w:rsidP="00FA6BF5">
      <w:pPr>
        <w:spacing w:line="360" w:lineRule="auto"/>
        <w:rPr>
          <w:rFonts w:ascii="Verdana" w:eastAsia="Verdana" w:hAnsi="Verdana" w:cs="Verdana"/>
          <w:sz w:val="20"/>
          <w:szCs w:val="20"/>
        </w:rPr>
      </w:pPr>
    </w:p>
    <w:p w14:paraId="6A395CC4" w14:textId="77777777" w:rsidR="00AF2D9E" w:rsidRPr="00AF2D9E" w:rsidRDefault="00AF2D9E" w:rsidP="00FA6BF5">
      <w:pPr>
        <w:numPr>
          <w:ilvl w:val="0"/>
          <w:numId w:val="15"/>
        </w:numPr>
        <w:spacing w:line="360" w:lineRule="auto"/>
        <w:jc w:val="both"/>
        <w:rPr>
          <w:rFonts w:ascii="Verdana" w:eastAsia="Verdana" w:hAnsi="Verdana" w:cs="Verdana"/>
          <w:color w:val="252525"/>
          <w:sz w:val="20"/>
          <w:szCs w:val="20"/>
        </w:rPr>
      </w:pPr>
      <w:r>
        <w:rPr>
          <w:rFonts w:ascii="Verdana" w:hAnsi="Verdana"/>
          <w:color w:val="252525"/>
          <w:sz w:val="20"/>
          <w:szCs w:val="20"/>
        </w:rPr>
        <w:t>Respect for ethics will inspire the actions of the Fundación’s bodies.</w:t>
      </w:r>
    </w:p>
    <w:p w14:paraId="35A8B83A" w14:textId="77777777" w:rsidR="00AF2D9E" w:rsidRPr="00AF2D9E" w:rsidRDefault="00AF2D9E" w:rsidP="00FA6BF5">
      <w:pPr>
        <w:numPr>
          <w:ilvl w:val="0"/>
          <w:numId w:val="15"/>
        </w:numPr>
        <w:spacing w:line="360" w:lineRule="auto"/>
        <w:jc w:val="both"/>
        <w:rPr>
          <w:rFonts w:ascii="Verdana" w:eastAsia="Verdana" w:hAnsi="Verdana" w:cs="Verdana"/>
          <w:color w:val="252525"/>
          <w:sz w:val="20"/>
          <w:szCs w:val="20"/>
        </w:rPr>
      </w:pPr>
      <w:r>
        <w:rPr>
          <w:rFonts w:ascii="Verdana" w:hAnsi="Verdana"/>
          <w:color w:val="252525"/>
          <w:sz w:val="20"/>
          <w:szCs w:val="20"/>
        </w:rPr>
        <w:t>Ethical behaviour entails diligence, good faith and the primacy of the Fundación’s interests.</w:t>
      </w:r>
    </w:p>
    <w:p w14:paraId="24B04790" w14:textId="27034625" w:rsidR="00AF2D9E" w:rsidRDefault="00AF2D9E" w:rsidP="00FA6BF5">
      <w:pPr>
        <w:spacing w:line="360" w:lineRule="auto"/>
        <w:rPr>
          <w:rFonts w:ascii="Verdana" w:eastAsia="Verdana" w:hAnsi="Verdana" w:cs="Verdana"/>
          <w:sz w:val="20"/>
          <w:szCs w:val="20"/>
        </w:rPr>
      </w:pPr>
    </w:p>
    <w:p w14:paraId="43A6CE1C" w14:textId="713DEBC0" w:rsidR="009451A1" w:rsidRDefault="009451A1" w:rsidP="00FA6BF5">
      <w:pPr>
        <w:spacing w:line="360" w:lineRule="auto"/>
        <w:rPr>
          <w:rFonts w:ascii="Verdana" w:eastAsia="Verdana" w:hAnsi="Verdana" w:cs="Verdana"/>
          <w:sz w:val="20"/>
          <w:szCs w:val="20"/>
        </w:rPr>
      </w:pPr>
    </w:p>
    <w:p w14:paraId="6F8A0DF2" w14:textId="77777777" w:rsidR="009451A1" w:rsidRDefault="009451A1" w:rsidP="00FA6BF5">
      <w:pPr>
        <w:spacing w:line="360" w:lineRule="auto"/>
        <w:rPr>
          <w:rFonts w:ascii="Verdana" w:eastAsia="Verdana" w:hAnsi="Verdana" w:cs="Verdana"/>
          <w:sz w:val="20"/>
          <w:szCs w:val="20"/>
        </w:rPr>
      </w:pPr>
    </w:p>
    <w:p w14:paraId="19B62586" w14:textId="77777777" w:rsidR="00AF2D9E" w:rsidRPr="00D318F6" w:rsidRDefault="00AF2D9E" w:rsidP="00FA6BF5">
      <w:pPr>
        <w:pStyle w:val="Ttulo3"/>
        <w:spacing w:line="360" w:lineRule="auto"/>
        <w:rPr>
          <w:sz w:val="24"/>
          <w:szCs w:val="24"/>
        </w:rPr>
      </w:pPr>
      <w:bookmarkStart w:id="14" w:name="_Toc63092971"/>
      <w:r>
        <w:rPr>
          <w:sz w:val="24"/>
          <w:szCs w:val="24"/>
        </w:rPr>
        <w:lastRenderedPageBreak/>
        <w:t>Respect for legal principles</w:t>
      </w:r>
      <w:bookmarkEnd w:id="14"/>
    </w:p>
    <w:p w14:paraId="7BCA40B8" w14:textId="77777777" w:rsidR="00AF2D9E" w:rsidRDefault="00AF2D9E" w:rsidP="00FA6BF5">
      <w:pPr>
        <w:spacing w:line="360" w:lineRule="auto"/>
        <w:rPr>
          <w:rFonts w:ascii="Verdana" w:eastAsia="Verdana" w:hAnsi="Verdana" w:cs="Verdana"/>
          <w:sz w:val="20"/>
          <w:szCs w:val="20"/>
        </w:rPr>
      </w:pPr>
    </w:p>
    <w:p w14:paraId="1921D825" w14:textId="06E38D99" w:rsidR="00AF2D9E" w:rsidRPr="00AF2D9E" w:rsidRDefault="00AF2D9E" w:rsidP="00FA6BF5">
      <w:pPr>
        <w:numPr>
          <w:ilvl w:val="0"/>
          <w:numId w:val="16"/>
        </w:numPr>
        <w:spacing w:line="360" w:lineRule="auto"/>
        <w:jc w:val="both"/>
        <w:rPr>
          <w:rFonts w:ascii="Verdana" w:eastAsia="Verdana" w:hAnsi="Verdana" w:cs="Verdana"/>
          <w:color w:val="252525"/>
          <w:sz w:val="20"/>
          <w:szCs w:val="20"/>
        </w:rPr>
      </w:pPr>
      <w:r>
        <w:rPr>
          <w:rFonts w:ascii="Verdana" w:hAnsi="Verdana"/>
          <w:color w:val="252525"/>
          <w:sz w:val="20"/>
          <w:szCs w:val="20"/>
        </w:rPr>
        <w:t xml:space="preserve">All the organs of Fundación </w:t>
      </w:r>
      <w:r>
        <w:rPr>
          <w:rFonts w:ascii="Verdana" w:hAnsi="Verdana"/>
          <w:sz w:val="20"/>
          <w:szCs w:val="20"/>
        </w:rPr>
        <w:t>ProFuturo</w:t>
      </w:r>
      <w:r>
        <w:rPr>
          <w:rFonts w:ascii="Verdana" w:hAnsi="Verdana"/>
          <w:color w:val="252525"/>
          <w:sz w:val="20"/>
          <w:szCs w:val="20"/>
        </w:rPr>
        <w:t xml:space="preserve"> will comply with the applicable regulations</w:t>
      </w:r>
      <w:r>
        <w:rPr>
          <w:rFonts w:ascii="Verdana" w:hAnsi="Verdana"/>
          <w:sz w:val="20"/>
          <w:szCs w:val="20"/>
        </w:rPr>
        <w:t>.</w:t>
      </w:r>
    </w:p>
    <w:p w14:paraId="12277284" w14:textId="67789E5B" w:rsidR="00FD1739" w:rsidRPr="00AA76F0" w:rsidRDefault="00AF2D9E" w:rsidP="00FD1739">
      <w:pPr>
        <w:numPr>
          <w:ilvl w:val="0"/>
          <w:numId w:val="16"/>
        </w:numPr>
        <w:spacing w:line="360" w:lineRule="auto"/>
        <w:jc w:val="both"/>
        <w:rPr>
          <w:rFonts w:ascii="Verdana" w:eastAsia="Verdana" w:hAnsi="Verdana" w:cs="Verdana"/>
          <w:color w:val="252525"/>
          <w:sz w:val="20"/>
          <w:szCs w:val="20"/>
        </w:rPr>
      </w:pPr>
      <w:r>
        <w:rPr>
          <w:rFonts w:ascii="Verdana" w:hAnsi="Verdana"/>
          <w:color w:val="252525"/>
          <w:sz w:val="20"/>
          <w:szCs w:val="20"/>
        </w:rPr>
        <w:t>The organs will give fair and equal treatment to anyone who may be affected by their actions, without making any distinctions on the grounds of birth, race, gender, religion, disability, opinions or any other personal or social condition or circumstance.</w:t>
      </w:r>
    </w:p>
    <w:p w14:paraId="0E60F4CB" w14:textId="77777777" w:rsidR="00FD1739" w:rsidRPr="00FD1739" w:rsidRDefault="00FD1739" w:rsidP="00FD1739"/>
    <w:p w14:paraId="389BC41F" w14:textId="77777777" w:rsidR="00891BFE" w:rsidRPr="00B31D0F" w:rsidRDefault="00891BFE" w:rsidP="00FA6BF5">
      <w:pPr>
        <w:pStyle w:val="Ttulo2"/>
        <w:spacing w:line="360" w:lineRule="auto"/>
        <w:rPr>
          <w:color w:val="1F497D" w:themeColor="text2"/>
        </w:rPr>
      </w:pPr>
      <w:bookmarkStart w:id="15" w:name="_Toc63092972"/>
      <w:r>
        <w:rPr>
          <w:color w:val="1F497D" w:themeColor="text2"/>
        </w:rPr>
        <w:t>Section One: THE BOARD OF TRUSTEES</w:t>
      </w:r>
      <w:bookmarkEnd w:id="15"/>
    </w:p>
    <w:p w14:paraId="4ABFB1D4" w14:textId="77777777" w:rsidR="00891BFE" w:rsidRPr="004F7839" w:rsidRDefault="00891BFE" w:rsidP="00FA6BF5">
      <w:pPr>
        <w:spacing w:after="0" w:line="360" w:lineRule="auto"/>
        <w:rPr>
          <w:sz w:val="24"/>
          <w:szCs w:val="24"/>
        </w:rPr>
      </w:pPr>
    </w:p>
    <w:p w14:paraId="3715E051" w14:textId="77777777" w:rsidR="00891BFE" w:rsidRPr="001E26BB" w:rsidRDefault="00891BFE" w:rsidP="00FA6BF5">
      <w:pPr>
        <w:pStyle w:val="Ttulo3"/>
        <w:spacing w:line="360" w:lineRule="auto"/>
        <w:rPr>
          <w:sz w:val="24"/>
          <w:szCs w:val="24"/>
        </w:rPr>
      </w:pPr>
      <w:bookmarkStart w:id="16" w:name="_Toc63092973"/>
      <w:r>
        <w:rPr>
          <w:sz w:val="24"/>
          <w:szCs w:val="24"/>
        </w:rPr>
        <w:t>Nature, composition and competences</w:t>
      </w:r>
      <w:bookmarkEnd w:id="16"/>
    </w:p>
    <w:p w14:paraId="5D4B5625" w14:textId="77777777" w:rsidR="00AF2D9E" w:rsidRDefault="00AF2D9E" w:rsidP="00FA6BF5">
      <w:pPr>
        <w:spacing w:line="360" w:lineRule="auto"/>
        <w:rPr>
          <w:rFonts w:ascii="Verdana" w:eastAsia="Verdana" w:hAnsi="Verdana" w:cs="Verdana"/>
          <w:sz w:val="20"/>
          <w:szCs w:val="20"/>
        </w:rPr>
      </w:pPr>
    </w:p>
    <w:p w14:paraId="2E34B7AA" w14:textId="77777777" w:rsidR="00891BFE" w:rsidRDefault="00891BFE" w:rsidP="00FA6BF5">
      <w:pPr>
        <w:numPr>
          <w:ilvl w:val="0"/>
          <w:numId w:val="20"/>
        </w:numPr>
        <w:spacing w:line="360" w:lineRule="auto"/>
        <w:jc w:val="both"/>
        <w:rPr>
          <w:rFonts w:ascii="Verdana" w:eastAsia="Verdana" w:hAnsi="Verdana" w:cs="Verdana"/>
          <w:sz w:val="20"/>
          <w:szCs w:val="20"/>
        </w:rPr>
      </w:pPr>
      <w:r>
        <w:rPr>
          <w:rFonts w:ascii="Verdana" w:hAnsi="Verdana"/>
          <w:sz w:val="20"/>
          <w:szCs w:val="20"/>
        </w:rPr>
        <w:t>The representation, governance and administration of Fundación ProFuturo corresponds to the Board of Trustees appointed in accordance with its Statutes, which will act pursuant to the rules contained therein and the provisions of the Law. It may be assisted by an Advisory Committee, which will help it in its decision-making.</w:t>
      </w:r>
    </w:p>
    <w:p w14:paraId="3776AFA7" w14:textId="77777777" w:rsidR="00041279" w:rsidRPr="00041279" w:rsidRDefault="00041279" w:rsidP="00FA6BF5">
      <w:pPr>
        <w:numPr>
          <w:ilvl w:val="0"/>
          <w:numId w:val="20"/>
        </w:numPr>
        <w:spacing w:line="360" w:lineRule="auto"/>
        <w:jc w:val="both"/>
        <w:rPr>
          <w:rFonts w:ascii="Verdana" w:eastAsia="Verdana" w:hAnsi="Verdana" w:cs="Verdana"/>
          <w:sz w:val="20"/>
          <w:szCs w:val="20"/>
        </w:rPr>
      </w:pPr>
      <w:r>
        <w:rPr>
          <w:rFonts w:ascii="Verdana" w:hAnsi="Verdana"/>
          <w:sz w:val="20"/>
          <w:szCs w:val="20"/>
        </w:rPr>
        <w:t>The competences of the Board of Trustees extend to all acts and legal transactions concerning the representation and governance of the Fundación, as well as the free administration and disposal of all the assets that comprise its patrimony, income and products, the exercise of all its rights and actions, the interpretation of the Statutes of Fundación ProFuturo and the resolution of any legal incidents that may occur and, in particular, the fulfilment of the foundational purpose, without detriment to the attributions awarded to the Protectorate by the current legislation.</w:t>
      </w:r>
    </w:p>
    <w:p w14:paraId="5F3D6AAA" w14:textId="77777777" w:rsidR="00041279" w:rsidRDefault="00041279" w:rsidP="00FA6BF5">
      <w:pPr>
        <w:spacing w:line="360" w:lineRule="auto"/>
        <w:jc w:val="both"/>
        <w:rPr>
          <w:rFonts w:ascii="Verdana" w:eastAsia="Verdana" w:hAnsi="Verdana" w:cs="Verdana"/>
          <w:sz w:val="20"/>
          <w:szCs w:val="20"/>
        </w:rPr>
      </w:pPr>
    </w:p>
    <w:p w14:paraId="44DC39CC" w14:textId="77777777" w:rsidR="00EC13F1" w:rsidRDefault="00EC13F1" w:rsidP="00FA6BF5">
      <w:pPr>
        <w:spacing w:line="360" w:lineRule="auto"/>
        <w:jc w:val="both"/>
        <w:rPr>
          <w:rFonts w:ascii="Verdana" w:eastAsia="Verdana" w:hAnsi="Verdana" w:cs="Verdana"/>
          <w:sz w:val="20"/>
          <w:szCs w:val="20"/>
        </w:rPr>
      </w:pPr>
    </w:p>
    <w:p w14:paraId="5231E328" w14:textId="77777777" w:rsidR="00041279" w:rsidRPr="00B31D0F" w:rsidRDefault="00041279" w:rsidP="00FA6BF5">
      <w:pPr>
        <w:pStyle w:val="Ttulo2"/>
        <w:spacing w:line="360" w:lineRule="auto"/>
        <w:rPr>
          <w:color w:val="1F497D" w:themeColor="text2"/>
        </w:rPr>
      </w:pPr>
      <w:bookmarkStart w:id="17" w:name="_Toc63092974"/>
      <w:r>
        <w:rPr>
          <w:color w:val="1F497D" w:themeColor="text2"/>
        </w:rPr>
        <w:lastRenderedPageBreak/>
        <w:t>Section Two: THE TRUSTEES</w:t>
      </w:r>
      <w:bookmarkEnd w:id="17"/>
    </w:p>
    <w:p w14:paraId="5EE468D8" w14:textId="77777777" w:rsidR="00041279" w:rsidRDefault="00041279" w:rsidP="00FA6BF5">
      <w:pPr>
        <w:spacing w:line="360" w:lineRule="auto"/>
        <w:jc w:val="both"/>
        <w:rPr>
          <w:rFonts w:ascii="Verdana" w:eastAsia="Verdana" w:hAnsi="Verdana" w:cs="Verdana"/>
          <w:sz w:val="20"/>
          <w:szCs w:val="20"/>
        </w:rPr>
      </w:pPr>
    </w:p>
    <w:p w14:paraId="7B971536" w14:textId="77777777" w:rsidR="00041279" w:rsidRPr="001E26BB" w:rsidRDefault="008F4628" w:rsidP="00FA6BF5">
      <w:pPr>
        <w:pStyle w:val="Ttulo3"/>
        <w:spacing w:line="360" w:lineRule="auto"/>
        <w:rPr>
          <w:sz w:val="24"/>
          <w:szCs w:val="24"/>
        </w:rPr>
      </w:pPr>
      <w:bookmarkStart w:id="18" w:name="_Toc63092975"/>
      <w:r>
        <w:rPr>
          <w:sz w:val="24"/>
          <w:szCs w:val="24"/>
        </w:rPr>
        <w:t>Composition</w:t>
      </w:r>
      <w:bookmarkEnd w:id="18"/>
    </w:p>
    <w:p w14:paraId="6E15A449" w14:textId="77777777" w:rsidR="00041279" w:rsidRPr="00041279" w:rsidRDefault="00041279" w:rsidP="00FA6BF5">
      <w:pPr>
        <w:spacing w:after="0" w:line="360" w:lineRule="auto"/>
        <w:ind w:right="-20"/>
        <w:rPr>
          <w:rFonts w:ascii="Verdana" w:eastAsia="Verdana" w:hAnsi="Verdana" w:cs="Verdana"/>
          <w:b/>
          <w:bCs/>
          <w:color w:val="585858"/>
          <w:sz w:val="20"/>
          <w:szCs w:val="20"/>
        </w:rPr>
      </w:pPr>
    </w:p>
    <w:p w14:paraId="4F4C8578" w14:textId="77777777" w:rsidR="008326A0" w:rsidRPr="008326A0" w:rsidRDefault="008326A0" w:rsidP="002F1D63">
      <w:pPr>
        <w:spacing w:line="360" w:lineRule="auto"/>
        <w:ind w:left="720"/>
        <w:jc w:val="both"/>
        <w:rPr>
          <w:rFonts w:ascii="Verdana" w:hAnsi="Verdana"/>
          <w:sz w:val="20"/>
          <w:szCs w:val="20"/>
        </w:rPr>
      </w:pPr>
      <w:r>
        <w:rPr>
          <w:rFonts w:ascii="Verdana" w:hAnsi="Verdana"/>
          <w:sz w:val="20"/>
          <w:szCs w:val="20"/>
        </w:rPr>
        <w:t>1.</w:t>
      </w:r>
      <w:r>
        <w:rPr>
          <w:rFonts w:ascii="Verdana" w:hAnsi="Verdana"/>
          <w:sz w:val="20"/>
          <w:szCs w:val="20"/>
        </w:rPr>
        <w:tab/>
        <w:t>The Board of Trustees will be made up of a minimum of four (4) members and, in any event, the following persons (the specific total number of members will be determined by the Board itself):</w:t>
      </w:r>
    </w:p>
    <w:p w14:paraId="45A93DA9" w14:textId="77777777" w:rsidR="008326A0" w:rsidRPr="008326A0" w:rsidRDefault="008326A0" w:rsidP="00EC13F1">
      <w:pPr>
        <w:spacing w:after="0" w:line="360" w:lineRule="auto"/>
        <w:ind w:left="1418" w:right="-20" w:firstLine="142"/>
        <w:rPr>
          <w:rFonts w:ascii="Verdana" w:hAnsi="Verdana"/>
          <w:sz w:val="20"/>
          <w:szCs w:val="20"/>
        </w:rPr>
      </w:pPr>
      <w:r>
        <w:rPr>
          <w:rFonts w:ascii="Verdana" w:hAnsi="Verdana"/>
          <w:sz w:val="20"/>
          <w:szCs w:val="20"/>
        </w:rPr>
        <w:t>a.</w:t>
      </w:r>
      <w:r>
        <w:rPr>
          <w:rFonts w:ascii="Verdana" w:hAnsi="Verdana"/>
          <w:sz w:val="20"/>
          <w:szCs w:val="20"/>
        </w:rPr>
        <w:tab/>
        <w:t>The Chairman of Fundación Telefónica;</w:t>
      </w:r>
    </w:p>
    <w:p w14:paraId="08AF59E9" w14:textId="77777777" w:rsidR="008326A0" w:rsidRPr="008326A0" w:rsidRDefault="008326A0" w:rsidP="00EC13F1">
      <w:pPr>
        <w:spacing w:after="0" w:line="360" w:lineRule="auto"/>
        <w:ind w:left="1418" w:right="-20" w:firstLine="142"/>
        <w:rPr>
          <w:rFonts w:ascii="Verdana" w:hAnsi="Verdana"/>
          <w:sz w:val="20"/>
          <w:szCs w:val="20"/>
        </w:rPr>
      </w:pPr>
      <w:r>
        <w:rPr>
          <w:rFonts w:ascii="Verdana" w:hAnsi="Verdana"/>
          <w:sz w:val="20"/>
          <w:szCs w:val="20"/>
        </w:rPr>
        <w:t xml:space="preserve"> </w:t>
      </w:r>
    </w:p>
    <w:p w14:paraId="4A18E722" w14:textId="77777777" w:rsidR="008326A0" w:rsidRPr="008326A0" w:rsidRDefault="008326A0" w:rsidP="00EC13F1">
      <w:pPr>
        <w:spacing w:after="0" w:line="360" w:lineRule="auto"/>
        <w:ind w:left="1418" w:right="-20" w:firstLine="142"/>
        <w:rPr>
          <w:rFonts w:ascii="Verdana" w:hAnsi="Verdana"/>
          <w:sz w:val="20"/>
          <w:szCs w:val="20"/>
        </w:rPr>
      </w:pPr>
      <w:r>
        <w:rPr>
          <w:rFonts w:ascii="Verdana" w:hAnsi="Verdana"/>
          <w:sz w:val="20"/>
          <w:szCs w:val="20"/>
        </w:rPr>
        <w:t>b.</w:t>
      </w:r>
      <w:r>
        <w:rPr>
          <w:rFonts w:ascii="Verdana" w:hAnsi="Verdana"/>
          <w:sz w:val="20"/>
          <w:szCs w:val="20"/>
        </w:rPr>
        <w:tab/>
        <w:t>The Caixa d’Estalvis i Pensions de Barcelona Banking Foundation (“La Caixa”);</w:t>
      </w:r>
    </w:p>
    <w:p w14:paraId="3867D2A0" w14:textId="77777777" w:rsidR="008326A0" w:rsidRPr="008326A0" w:rsidRDefault="008326A0" w:rsidP="00EC13F1">
      <w:pPr>
        <w:spacing w:after="0" w:line="360" w:lineRule="auto"/>
        <w:ind w:left="1418" w:right="-20" w:firstLine="142"/>
        <w:rPr>
          <w:rFonts w:ascii="Verdana" w:hAnsi="Verdana"/>
          <w:sz w:val="20"/>
          <w:szCs w:val="20"/>
        </w:rPr>
      </w:pPr>
    </w:p>
    <w:p w14:paraId="020824B6" w14:textId="77777777" w:rsidR="008326A0" w:rsidRPr="00011A7F" w:rsidRDefault="008326A0" w:rsidP="00EC13F1">
      <w:pPr>
        <w:spacing w:after="0" w:line="360" w:lineRule="auto"/>
        <w:ind w:left="1418" w:right="-20" w:firstLine="142"/>
        <w:rPr>
          <w:rFonts w:ascii="Verdana" w:hAnsi="Verdana"/>
          <w:sz w:val="20"/>
          <w:szCs w:val="20"/>
          <w:lang w:val="es-ES"/>
        </w:rPr>
      </w:pPr>
      <w:bookmarkStart w:id="19" w:name="_GoBack"/>
      <w:r w:rsidRPr="00011A7F">
        <w:rPr>
          <w:rFonts w:ascii="Verdana" w:hAnsi="Verdana"/>
          <w:sz w:val="20"/>
          <w:szCs w:val="20"/>
          <w:lang w:val="es-ES"/>
        </w:rPr>
        <w:t>c.</w:t>
      </w:r>
      <w:r w:rsidRPr="00011A7F">
        <w:rPr>
          <w:rFonts w:ascii="Verdana" w:hAnsi="Verdana"/>
          <w:sz w:val="20"/>
          <w:szCs w:val="20"/>
          <w:lang w:val="es-ES"/>
        </w:rPr>
        <w:tab/>
        <w:t>A person designated by FUNDACIÓN TELEFÓNICA;</w:t>
      </w:r>
    </w:p>
    <w:p w14:paraId="0D7512C4" w14:textId="77777777" w:rsidR="008326A0" w:rsidRPr="00011A7F" w:rsidRDefault="008326A0" w:rsidP="00EC13F1">
      <w:pPr>
        <w:spacing w:after="0" w:line="360" w:lineRule="auto"/>
        <w:ind w:left="1418" w:right="-20" w:firstLine="142"/>
        <w:rPr>
          <w:rFonts w:ascii="Verdana" w:hAnsi="Verdana"/>
          <w:sz w:val="20"/>
          <w:szCs w:val="20"/>
          <w:lang w:val="es-ES"/>
        </w:rPr>
      </w:pPr>
    </w:p>
    <w:bookmarkEnd w:id="19"/>
    <w:p w14:paraId="5F5DA8F8" w14:textId="77777777" w:rsidR="008326A0" w:rsidRPr="008326A0" w:rsidRDefault="008326A0" w:rsidP="00EC13F1">
      <w:pPr>
        <w:spacing w:after="0" w:line="360" w:lineRule="auto"/>
        <w:ind w:left="1418" w:right="-20" w:firstLine="142"/>
        <w:rPr>
          <w:rFonts w:ascii="Verdana" w:hAnsi="Verdana"/>
          <w:sz w:val="20"/>
          <w:szCs w:val="20"/>
        </w:rPr>
      </w:pPr>
      <w:r>
        <w:rPr>
          <w:rFonts w:ascii="Verdana" w:hAnsi="Verdana"/>
          <w:sz w:val="20"/>
          <w:szCs w:val="20"/>
        </w:rPr>
        <w:t>d.</w:t>
      </w:r>
      <w:r>
        <w:rPr>
          <w:rFonts w:ascii="Verdana" w:hAnsi="Verdana"/>
          <w:sz w:val="20"/>
          <w:szCs w:val="20"/>
        </w:rPr>
        <w:tab/>
        <w:t>The General Manager of the Trustee of the Caixa d’Estalvis i Pensions de Barcelona Banking Foundation, “La Caixa”.</w:t>
      </w:r>
    </w:p>
    <w:p w14:paraId="272812AE" w14:textId="77777777" w:rsidR="008326A0" w:rsidRPr="008326A0" w:rsidRDefault="008326A0" w:rsidP="008326A0">
      <w:pPr>
        <w:spacing w:after="0" w:line="360" w:lineRule="auto"/>
        <w:ind w:right="-20"/>
        <w:rPr>
          <w:rFonts w:ascii="Verdana" w:hAnsi="Verdana"/>
          <w:sz w:val="20"/>
          <w:szCs w:val="20"/>
        </w:rPr>
      </w:pPr>
    </w:p>
    <w:p w14:paraId="476155DB" w14:textId="77777777" w:rsidR="008326A0" w:rsidRPr="008326A0" w:rsidRDefault="008326A0" w:rsidP="002F1D63">
      <w:pPr>
        <w:spacing w:line="360" w:lineRule="auto"/>
        <w:ind w:left="720"/>
        <w:jc w:val="both"/>
        <w:rPr>
          <w:rFonts w:ascii="Verdana" w:hAnsi="Verdana"/>
          <w:sz w:val="20"/>
          <w:szCs w:val="20"/>
        </w:rPr>
      </w:pPr>
      <w:r>
        <w:rPr>
          <w:rFonts w:ascii="Verdana" w:hAnsi="Verdana"/>
          <w:sz w:val="20"/>
          <w:szCs w:val="20"/>
        </w:rPr>
        <w:t>2.</w:t>
      </w:r>
      <w:r>
        <w:rPr>
          <w:rFonts w:ascii="Verdana" w:hAnsi="Verdana"/>
          <w:sz w:val="20"/>
          <w:szCs w:val="20"/>
        </w:rPr>
        <w:tab/>
        <w:t>The Board of Trustees may complement the number of its members by appointing Trustees who are natural and legal persons with a proven track record in their involvement in projects and/or activities related to the foundational purposes and/or the capacity to provide knowledge, experience and/or resources that can contribute to fulfilling these purposes and meet the requirements established in this article and the current legislation.</w:t>
      </w:r>
    </w:p>
    <w:p w14:paraId="7C2798AF" w14:textId="77777777" w:rsidR="008326A0" w:rsidRPr="008326A0" w:rsidRDefault="008326A0" w:rsidP="008326A0">
      <w:pPr>
        <w:spacing w:after="0" w:line="360" w:lineRule="auto"/>
        <w:ind w:right="-20"/>
        <w:rPr>
          <w:rFonts w:ascii="Verdana" w:hAnsi="Verdana"/>
          <w:sz w:val="20"/>
          <w:szCs w:val="20"/>
        </w:rPr>
      </w:pPr>
    </w:p>
    <w:p w14:paraId="16196185" w14:textId="77777777" w:rsidR="008326A0" w:rsidRPr="008326A0" w:rsidRDefault="008326A0" w:rsidP="002F1D63">
      <w:pPr>
        <w:spacing w:line="360" w:lineRule="auto"/>
        <w:ind w:left="720"/>
        <w:jc w:val="both"/>
        <w:rPr>
          <w:rFonts w:ascii="Verdana" w:hAnsi="Verdana"/>
          <w:sz w:val="20"/>
          <w:szCs w:val="20"/>
        </w:rPr>
      </w:pPr>
      <w:r>
        <w:rPr>
          <w:rFonts w:ascii="Verdana" w:hAnsi="Verdana"/>
          <w:sz w:val="20"/>
          <w:szCs w:val="20"/>
        </w:rPr>
        <w:t>3.</w:t>
      </w:r>
      <w:r>
        <w:rPr>
          <w:rFonts w:ascii="Verdana" w:hAnsi="Verdana"/>
          <w:sz w:val="20"/>
          <w:szCs w:val="20"/>
        </w:rPr>
        <w:tab/>
        <w:t>Natural persons who have full capacity to act, are not disqualified from holding public office and are not affected by any cause of incompatibility may be members of the Board of Trustees.</w:t>
      </w:r>
    </w:p>
    <w:p w14:paraId="66BEED2D" w14:textId="77777777" w:rsidR="008326A0" w:rsidRPr="008326A0" w:rsidRDefault="008326A0" w:rsidP="008326A0">
      <w:pPr>
        <w:spacing w:after="0" w:line="360" w:lineRule="auto"/>
        <w:ind w:right="-20"/>
        <w:rPr>
          <w:rFonts w:ascii="Verdana" w:hAnsi="Verdana"/>
          <w:sz w:val="20"/>
          <w:szCs w:val="20"/>
        </w:rPr>
      </w:pPr>
    </w:p>
    <w:p w14:paraId="459DCA96" w14:textId="77777777" w:rsidR="00DF402B" w:rsidRPr="001E26BB" w:rsidRDefault="008326A0" w:rsidP="00DF402B">
      <w:pPr>
        <w:spacing w:line="360" w:lineRule="auto"/>
        <w:ind w:left="720"/>
        <w:jc w:val="both"/>
        <w:rPr>
          <w:rFonts w:ascii="Verdana" w:hAnsi="Verdana"/>
          <w:sz w:val="20"/>
          <w:szCs w:val="20"/>
        </w:rPr>
      </w:pPr>
      <w:r>
        <w:rPr>
          <w:rFonts w:ascii="Verdana" w:hAnsi="Verdana"/>
          <w:sz w:val="20"/>
          <w:szCs w:val="20"/>
        </w:rPr>
        <w:t>4.</w:t>
      </w:r>
      <w:r>
        <w:rPr>
          <w:rFonts w:ascii="Verdana" w:hAnsi="Verdana"/>
          <w:sz w:val="20"/>
          <w:szCs w:val="20"/>
        </w:rPr>
        <w:tab/>
        <w:t xml:space="preserve">Legal persons may form part of the Board of Trustees; these must designate the natural person or persons who will represent them and the </w:t>
      </w:r>
      <w:r>
        <w:rPr>
          <w:rFonts w:ascii="Verdana" w:hAnsi="Verdana"/>
          <w:sz w:val="20"/>
          <w:szCs w:val="20"/>
        </w:rPr>
        <w:lastRenderedPageBreak/>
        <w:t>order of replacement of the representatives in the event that there are several of them.</w:t>
      </w:r>
    </w:p>
    <w:p w14:paraId="5171C444" w14:textId="77777777" w:rsidR="005251BF" w:rsidRDefault="005251BF" w:rsidP="00FA6BF5">
      <w:pPr>
        <w:spacing w:after="0" w:line="360" w:lineRule="auto"/>
        <w:ind w:right="-20"/>
        <w:rPr>
          <w:rFonts w:ascii="Verdana" w:eastAsia="Verdana" w:hAnsi="Verdana" w:cs="Verdana"/>
          <w:b/>
          <w:bCs/>
          <w:color w:val="585858"/>
        </w:rPr>
      </w:pPr>
    </w:p>
    <w:p w14:paraId="14835480" w14:textId="77777777" w:rsidR="008F4628" w:rsidRPr="001E26BB" w:rsidRDefault="008F4628" w:rsidP="00FA6BF5">
      <w:pPr>
        <w:pStyle w:val="Ttulo3"/>
        <w:spacing w:line="360" w:lineRule="auto"/>
        <w:rPr>
          <w:sz w:val="24"/>
          <w:szCs w:val="24"/>
        </w:rPr>
      </w:pPr>
      <w:bookmarkStart w:id="20" w:name="_Toc63092976"/>
      <w:r>
        <w:rPr>
          <w:sz w:val="24"/>
          <w:szCs w:val="24"/>
        </w:rPr>
        <w:t>Renewal</w:t>
      </w:r>
      <w:bookmarkEnd w:id="20"/>
    </w:p>
    <w:p w14:paraId="0D4D6647" w14:textId="77777777" w:rsidR="008F4628" w:rsidRDefault="008F4628" w:rsidP="00FA6BF5">
      <w:pPr>
        <w:spacing w:after="0" w:line="360" w:lineRule="auto"/>
        <w:ind w:right="-20"/>
        <w:rPr>
          <w:rFonts w:ascii="Verdana" w:eastAsia="Verdana" w:hAnsi="Verdana" w:cs="Verdana"/>
          <w:b/>
          <w:bCs/>
          <w:color w:val="585858"/>
        </w:rPr>
      </w:pPr>
    </w:p>
    <w:p w14:paraId="6D5978F9" w14:textId="77777777" w:rsidR="00B31D0F" w:rsidRDefault="008326A0" w:rsidP="00B31D0F">
      <w:pPr>
        <w:pStyle w:val="Prrafodelista"/>
        <w:numPr>
          <w:ilvl w:val="3"/>
          <w:numId w:val="42"/>
        </w:numPr>
        <w:tabs>
          <w:tab w:val="clear" w:pos="3240"/>
        </w:tabs>
        <w:spacing w:line="360" w:lineRule="auto"/>
        <w:ind w:left="709" w:firstLine="0"/>
        <w:jc w:val="both"/>
        <w:rPr>
          <w:rFonts w:ascii="Verdana" w:hAnsi="Verdana"/>
        </w:rPr>
      </w:pPr>
      <w:r>
        <w:rPr>
          <w:rFonts w:ascii="Verdana" w:hAnsi="Verdana"/>
        </w:rPr>
        <w:t>The Trustees who hold their offices due to their positions will renew them when they are relieved thereof and then re-appointed.</w:t>
      </w:r>
    </w:p>
    <w:p w14:paraId="1C82D7BA" w14:textId="77777777" w:rsidR="008326A0" w:rsidRPr="00B31D0F" w:rsidRDefault="008326A0" w:rsidP="00B31D0F">
      <w:pPr>
        <w:pStyle w:val="Prrafodelista"/>
        <w:spacing w:line="360" w:lineRule="auto"/>
        <w:ind w:left="709"/>
        <w:jc w:val="both"/>
        <w:rPr>
          <w:rFonts w:ascii="Verdana" w:hAnsi="Verdana"/>
        </w:rPr>
      </w:pPr>
    </w:p>
    <w:p w14:paraId="629ACA5E" w14:textId="77777777" w:rsidR="008326A0" w:rsidRDefault="008326A0" w:rsidP="002F1D63">
      <w:pPr>
        <w:pStyle w:val="Prrafodelista"/>
        <w:numPr>
          <w:ilvl w:val="3"/>
          <w:numId w:val="42"/>
        </w:numPr>
        <w:tabs>
          <w:tab w:val="clear" w:pos="3240"/>
        </w:tabs>
        <w:spacing w:line="360" w:lineRule="auto"/>
        <w:ind w:left="709" w:firstLine="0"/>
        <w:jc w:val="both"/>
        <w:rPr>
          <w:rFonts w:ascii="Verdana" w:hAnsi="Verdana"/>
        </w:rPr>
      </w:pPr>
      <w:r>
        <w:rPr>
          <w:rFonts w:ascii="Verdana" w:hAnsi="Verdana"/>
        </w:rPr>
        <w:t xml:space="preserve">The office of Trustee referred to in letters a) to d) of article 9 of the Statutes is not subject to a set term. </w:t>
      </w:r>
    </w:p>
    <w:p w14:paraId="67526325" w14:textId="77777777" w:rsidR="00B31D0F" w:rsidRPr="00B31D0F" w:rsidRDefault="00B31D0F" w:rsidP="00B31D0F">
      <w:pPr>
        <w:pStyle w:val="Prrafodelista"/>
        <w:rPr>
          <w:rFonts w:ascii="Verdana" w:hAnsi="Verdana"/>
          <w:lang w:eastAsia="en-US"/>
        </w:rPr>
      </w:pPr>
    </w:p>
    <w:p w14:paraId="5EB26AF7" w14:textId="77777777" w:rsidR="00B31D0F" w:rsidRDefault="008326A0" w:rsidP="00B31D0F">
      <w:pPr>
        <w:pStyle w:val="Prrafodelista"/>
        <w:numPr>
          <w:ilvl w:val="3"/>
          <w:numId w:val="42"/>
        </w:numPr>
        <w:tabs>
          <w:tab w:val="clear" w:pos="3240"/>
        </w:tabs>
        <w:spacing w:line="360" w:lineRule="auto"/>
        <w:ind w:left="709" w:firstLine="0"/>
        <w:jc w:val="both"/>
        <w:rPr>
          <w:rFonts w:ascii="Verdana" w:hAnsi="Verdana"/>
        </w:rPr>
      </w:pPr>
      <w:r>
        <w:rPr>
          <w:rFonts w:ascii="Verdana" w:hAnsi="Verdana"/>
        </w:rPr>
        <w:t xml:space="preserve">Trustees not included in the preceding paragraph will serve for a term of four (4) years and may then be re-elected for successive terms without any limitation. </w:t>
      </w:r>
    </w:p>
    <w:p w14:paraId="7DBE6E7A" w14:textId="77777777" w:rsidR="00B31D0F" w:rsidRPr="00B31D0F" w:rsidRDefault="00B31D0F" w:rsidP="00B31D0F">
      <w:pPr>
        <w:pStyle w:val="Prrafodelista"/>
        <w:rPr>
          <w:rFonts w:ascii="Verdana" w:hAnsi="Verdana"/>
        </w:rPr>
      </w:pPr>
    </w:p>
    <w:p w14:paraId="0DA13BFA" w14:textId="77777777" w:rsidR="00B31D0F" w:rsidRPr="002F1D63" w:rsidRDefault="00B31D0F" w:rsidP="00B31D0F">
      <w:pPr>
        <w:pStyle w:val="Prrafodelista"/>
        <w:spacing w:line="360" w:lineRule="auto"/>
        <w:ind w:left="709"/>
        <w:jc w:val="both"/>
        <w:rPr>
          <w:rFonts w:ascii="Verdana" w:hAnsi="Verdana"/>
        </w:rPr>
      </w:pPr>
    </w:p>
    <w:p w14:paraId="7D86B0D2" w14:textId="77777777" w:rsidR="008326A0" w:rsidRPr="00B31D0F" w:rsidRDefault="008326A0" w:rsidP="002F1D63">
      <w:pPr>
        <w:pStyle w:val="Prrafodelista"/>
        <w:numPr>
          <w:ilvl w:val="3"/>
          <w:numId w:val="42"/>
        </w:numPr>
        <w:tabs>
          <w:tab w:val="clear" w:pos="3240"/>
        </w:tabs>
        <w:spacing w:line="360" w:lineRule="auto"/>
        <w:ind w:left="709" w:firstLine="0"/>
        <w:jc w:val="both"/>
        <w:rPr>
          <w:rFonts w:ascii="Verdana" w:eastAsia="Calibri" w:hAnsi="Verdana"/>
          <w:sz w:val="22"/>
        </w:rPr>
      </w:pPr>
      <w:r>
        <w:rPr>
          <w:rFonts w:ascii="Verdana" w:hAnsi="Verdana"/>
        </w:rPr>
        <w:t xml:space="preserve">Upon the expiry of the term for which they are appointed, the Trustees will continue in office until the following meeting of the Board of Trustees, during which their renewal or replacement will be determined. </w:t>
      </w:r>
    </w:p>
    <w:p w14:paraId="333A61AD" w14:textId="77777777" w:rsidR="00B31D0F" w:rsidRPr="002F1D63" w:rsidRDefault="00B31D0F" w:rsidP="00B31D0F">
      <w:pPr>
        <w:pStyle w:val="Prrafodelista"/>
        <w:spacing w:line="360" w:lineRule="auto"/>
        <w:ind w:left="709"/>
        <w:jc w:val="both"/>
        <w:rPr>
          <w:rFonts w:ascii="Verdana" w:eastAsia="Calibri" w:hAnsi="Verdana"/>
          <w:sz w:val="22"/>
          <w:lang w:eastAsia="en-US"/>
        </w:rPr>
      </w:pPr>
    </w:p>
    <w:p w14:paraId="61C1E736" w14:textId="77777777" w:rsidR="00B31D0F" w:rsidRDefault="008326A0" w:rsidP="00B31D0F">
      <w:pPr>
        <w:pStyle w:val="Prrafodelista"/>
        <w:numPr>
          <w:ilvl w:val="3"/>
          <w:numId w:val="42"/>
        </w:numPr>
        <w:tabs>
          <w:tab w:val="clear" w:pos="3240"/>
        </w:tabs>
        <w:spacing w:line="360" w:lineRule="auto"/>
        <w:ind w:left="709" w:firstLine="0"/>
        <w:jc w:val="both"/>
        <w:rPr>
          <w:rFonts w:ascii="Verdana" w:hAnsi="Verdana"/>
        </w:rPr>
      </w:pPr>
      <w:r>
        <w:rPr>
          <w:rFonts w:ascii="Verdana" w:hAnsi="Verdana"/>
        </w:rPr>
        <w:t>The renewal of the office of Trustee will be approved by the Board of Trustees registered in the Registry of Foundations, in accordance with the procedure established in the Statutes for the approval of agreements. The affected Trustee will not participate in the decision.</w:t>
      </w:r>
    </w:p>
    <w:p w14:paraId="66CFF9C0" w14:textId="77777777" w:rsidR="008F4628" w:rsidRPr="008F4628" w:rsidRDefault="008F4628" w:rsidP="00B31D0F">
      <w:pPr>
        <w:pStyle w:val="Prrafodelista"/>
        <w:spacing w:line="360" w:lineRule="auto"/>
        <w:ind w:left="709"/>
        <w:jc w:val="both"/>
        <w:rPr>
          <w:rFonts w:ascii="Verdana" w:hAnsi="Verdana"/>
        </w:rPr>
      </w:pPr>
    </w:p>
    <w:p w14:paraId="53AD339C" w14:textId="77777777" w:rsidR="008F4628" w:rsidRDefault="008F4628" w:rsidP="00FA6BF5">
      <w:pPr>
        <w:spacing w:after="0" w:line="360" w:lineRule="auto"/>
        <w:ind w:right="-20"/>
        <w:rPr>
          <w:rFonts w:ascii="Verdana" w:eastAsia="Verdana" w:hAnsi="Verdana" w:cs="Verdana"/>
          <w:b/>
          <w:bCs/>
          <w:color w:val="585858"/>
        </w:rPr>
      </w:pPr>
    </w:p>
    <w:p w14:paraId="36A1C0FD" w14:textId="77777777" w:rsidR="008F4628" w:rsidRPr="001E26BB" w:rsidRDefault="008F4628" w:rsidP="00FA6BF5">
      <w:pPr>
        <w:pStyle w:val="Ttulo3"/>
        <w:spacing w:line="360" w:lineRule="auto"/>
        <w:rPr>
          <w:sz w:val="24"/>
          <w:szCs w:val="24"/>
        </w:rPr>
      </w:pPr>
      <w:bookmarkStart w:id="21" w:name="_Toc63092977"/>
      <w:r>
        <w:rPr>
          <w:sz w:val="24"/>
          <w:szCs w:val="24"/>
        </w:rPr>
        <w:t>Offices of the Board of Trustees</w:t>
      </w:r>
      <w:bookmarkEnd w:id="21"/>
    </w:p>
    <w:p w14:paraId="7675712A" w14:textId="77777777" w:rsidR="008F4628" w:rsidRDefault="008F4628" w:rsidP="00FA6BF5">
      <w:pPr>
        <w:spacing w:after="0" w:line="360" w:lineRule="auto"/>
        <w:ind w:right="-20"/>
        <w:rPr>
          <w:rFonts w:ascii="Verdana" w:eastAsia="Verdana" w:hAnsi="Verdana" w:cs="Verdana"/>
          <w:b/>
          <w:bCs/>
          <w:color w:val="585858"/>
        </w:rPr>
      </w:pPr>
    </w:p>
    <w:p w14:paraId="12834E7F" w14:textId="77777777" w:rsidR="008F4628" w:rsidRPr="008F4628" w:rsidRDefault="008F4628" w:rsidP="00FA6BF5">
      <w:pPr>
        <w:spacing w:line="360" w:lineRule="auto"/>
        <w:jc w:val="both"/>
        <w:rPr>
          <w:rFonts w:ascii="Verdana" w:hAnsi="Verdana"/>
          <w:sz w:val="20"/>
          <w:szCs w:val="20"/>
        </w:rPr>
      </w:pPr>
      <w:r>
        <w:rPr>
          <w:rFonts w:ascii="Verdana" w:hAnsi="Verdana"/>
          <w:sz w:val="20"/>
          <w:szCs w:val="20"/>
        </w:rPr>
        <w:t xml:space="preserve">The offices of the Board of Trustees will be based on trust and of an honorary nature. </w:t>
      </w:r>
    </w:p>
    <w:p w14:paraId="526729E3" w14:textId="77777777" w:rsidR="008F4628" w:rsidRPr="008F4628" w:rsidRDefault="008F4628" w:rsidP="00FA6BF5">
      <w:pPr>
        <w:numPr>
          <w:ilvl w:val="0"/>
          <w:numId w:val="22"/>
        </w:numPr>
        <w:spacing w:line="360" w:lineRule="auto"/>
        <w:jc w:val="both"/>
        <w:rPr>
          <w:rFonts w:ascii="Verdana" w:hAnsi="Verdana"/>
          <w:sz w:val="20"/>
          <w:szCs w:val="20"/>
        </w:rPr>
      </w:pPr>
      <w:r>
        <w:rPr>
          <w:rFonts w:ascii="Verdana" w:hAnsi="Verdana"/>
          <w:sz w:val="20"/>
          <w:szCs w:val="20"/>
        </w:rPr>
        <w:t xml:space="preserve">Consequently, their holders will perform them free of charge, without earning any remuneration in their exercise. However, they will be entitled to </w:t>
      </w:r>
      <w:r>
        <w:rPr>
          <w:rFonts w:ascii="Verdana" w:hAnsi="Verdana"/>
          <w:sz w:val="20"/>
          <w:szCs w:val="20"/>
        </w:rPr>
        <w:lastRenderedPageBreak/>
        <w:t>reimbursement for any duly justified travel expenses they incur as a result of attending the meetings of the Board of Trustees and any other equally justified expenses incurred during the fulfilment of any specific mission entrusted to them on behalf of and in the interests of the Fundación.</w:t>
      </w:r>
    </w:p>
    <w:p w14:paraId="5ABEDBCE" w14:textId="77777777" w:rsidR="008F4628" w:rsidRPr="008F4628" w:rsidRDefault="008F4628" w:rsidP="00FA6BF5">
      <w:pPr>
        <w:numPr>
          <w:ilvl w:val="0"/>
          <w:numId w:val="22"/>
        </w:numPr>
        <w:spacing w:line="360" w:lineRule="auto"/>
        <w:jc w:val="both"/>
        <w:rPr>
          <w:rFonts w:ascii="Verdana" w:hAnsi="Verdana"/>
          <w:sz w:val="20"/>
          <w:szCs w:val="20"/>
        </w:rPr>
      </w:pPr>
      <w:r>
        <w:rPr>
          <w:rFonts w:ascii="Verdana" w:hAnsi="Verdana"/>
          <w:sz w:val="20"/>
          <w:szCs w:val="20"/>
        </w:rPr>
        <w:t>However, the Board of Trustees may establish appropriate remuneration for Trustees who provide the Fundación with services other than those that the performance of their duties as members of the Board entails, subject to the Protectorate’s prior authorisation.</w:t>
      </w:r>
    </w:p>
    <w:p w14:paraId="51C9F0E6" w14:textId="77777777" w:rsidR="00EF5994" w:rsidRDefault="00EF5994" w:rsidP="00FA6BF5">
      <w:pPr>
        <w:spacing w:after="0" w:line="360" w:lineRule="auto"/>
        <w:ind w:right="-20"/>
        <w:rPr>
          <w:rFonts w:ascii="Verdana" w:eastAsia="Verdana" w:hAnsi="Verdana" w:cs="Verdana"/>
          <w:b/>
          <w:bCs/>
          <w:color w:val="585858"/>
        </w:rPr>
      </w:pPr>
    </w:p>
    <w:p w14:paraId="04EFBD5E" w14:textId="77777777" w:rsidR="00041279" w:rsidRPr="001E26BB" w:rsidRDefault="00041279" w:rsidP="00FA6BF5">
      <w:pPr>
        <w:pStyle w:val="Ttulo3"/>
        <w:spacing w:line="360" w:lineRule="auto"/>
        <w:rPr>
          <w:sz w:val="24"/>
          <w:szCs w:val="24"/>
        </w:rPr>
      </w:pPr>
      <w:bookmarkStart w:id="22" w:name="_Toc63092978"/>
      <w:r>
        <w:rPr>
          <w:sz w:val="24"/>
          <w:szCs w:val="24"/>
        </w:rPr>
        <w:t>Obligations and responsibilities</w:t>
      </w:r>
      <w:bookmarkEnd w:id="22"/>
    </w:p>
    <w:p w14:paraId="7C406E6D" w14:textId="77777777" w:rsidR="008F4628" w:rsidRDefault="008F4628" w:rsidP="00FA6BF5">
      <w:pPr>
        <w:spacing w:after="0" w:line="360" w:lineRule="auto"/>
        <w:ind w:right="-20"/>
        <w:rPr>
          <w:rFonts w:ascii="Verdana" w:eastAsia="Verdana" w:hAnsi="Verdana" w:cs="Verdana"/>
          <w:b/>
          <w:bCs/>
          <w:color w:val="585858"/>
        </w:rPr>
      </w:pPr>
    </w:p>
    <w:p w14:paraId="4ED93D0A" w14:textId="77777777" w:rsidR="008F4628" w:rsidRPr="008F4628" w:rsidRDefault="008F4628" w:rsidP="00FA6BF5">
      <w:pPr>
        <w:numPr>
          <w:ilvl w:val="0"/>
          <w:numId w:val="23"/>
        </w:numPr>
        <w:spacing w:line="360" w:lineRule="auto"/>
        <w:jc w:val="both"/>
        <w:rPr>
          <w:rFonts w:ascii="Verdana" w:hAnsi="Verdana"/>
          <w:sz w:val="20"/>
          <w:szCs w:val="20"/>
        </w:rPr>
      </w:pPr>
      <w:r>
        <w:rPr>
          <w:rFonts w:ascii="Verdana" w:hAnsi="Verdana"/>
          <w:sz w:val="20"/>
          <w:szCs w:val="20"/>
        </w:rPr>
        <w:t>The obligations of the Trustees include, among others, fulfilling the purposes of the Fundación, attending meetings, performing their duties with the diligence of loyal representatives, maintaining and preserving the values of the Fundación and promoting its termination in the cases envisaged in the current legislation and the Statutes of Fundación ProFuturo.</w:t>
      </w:r>
    </w:p>
    <w:p w14:paraId="7F0782C5" w14:textId="77777777" w:rsidR="008F4628" w:rsidRPr="008F4628" w:rsidRDefault="008F4628" w:rsidP="00FA6BF5">
      <w:pPr>
        <w:numPr>
          <w:ilvl w:val="0"/>
          <w:numId w:val="23"/>
        </w:numPr>
        <w:spacing w:line="360" w:lineRule="auto"/>
        <w:jc w:val="both"/>
        <w:rPr>
          <w:rFonts w:ascii="Verdana" w:hAnsi="Verdana"/>
          <w:sz w:val="20"/>
          <w:szCs w:val="20"/>
        </w:rPr>
      </w:pPr>
      <w:r>
        <w:rPr>
          <w:rFonts w:ascii="Verdana" w:hAnsi="Verdana"/>
          <w:sz w:val="20"/>
          <w:szCs w:val="20"/>
        </w:rPr>
        <w:t>The Trustees will be held liable towards the Fundación under the terms provided for in the Civil Code and Law 50/2002 of 26 December for any damage caused by acts contrary to the Law or the Statutes and any carried out without the diligence with which they should perform their duties. Those who have voted against the agreement and those who can prove that, by virtue of not having taken part in its approval and execution, they were unaware of its existence or, although knowing of it, did all they could to avoid the damage or, at least, expressly opposed it will be exempt from liability.</w:t>
      </w:r>
    </w:p>
    <w:p w14:paraId="5E30AD1C" w14:textId="77777777" w:rsidR="00883CA5" w:rsidRPr="002F1D63" w:rsidRDefault="00883CA5" w:rsidP="002F1D63">
      <w:pPr>
        <w:numPr>
          <w:ilvl w:val="0"/>
          <w:numId w:val="23"/>
        </w:numPr>
        <w:spacing w:line="360" w:lineRule="auto"/>
        <w:jc w:val="both"/>
        <w:rPr>
          <w:rFonts w:ascii="Verdana" w:hAnsi="Verdana"/>
          <w:sz w:val="20"/>
          <w:szCs w:val="20"/>
        </w:rPr>
      </w:pPr>
      <w:r>
        <w:rPr>
          <w:rFonts w:ascii="Verdana" w:hAnsi="Verdana"/>
          <w:sz w:val="20"/>
          <w:szCs w:val="20"/>
        </w:rPr>
        <w:t xml:space="preserve">Without detriment to the mandatory authorisations of the Protectorate, the Board of Trustees will have the following powers, by way of example and without limitation: </w:t>
      </w:r>
    </w:p>
    <w:p w14:paraId="0C6DFA98" w14:textId="77777777" w:rsidR="00883CA5" w:rsidRDefault="00883CA5" w:rsidP="00883CA5">
      <w:pPr>
        <w:pStyle w:val="Textoindependiente"/>
        <w:spacing w:line="276" w:lineRule="auto"/>
        <w:rPr>
          <w:rFonts w:ascii="Arial Narrow" w:hAnsi="Arial Narrow"/>
          <w:szCs w:val="22"/>
        </w:rPr>
      </w:pPr>
    </w:p>
    <w:p w14:paraId="72335083" w14:textId="77777777" w:rsidR="00883CA5" w:rsidRPr="002F1D63" w:rsidRDefault="00883CA5" w:rsidP="00677261">
      <w:pPr>
        <w:numPr>
          <w:ilvl w:val="0"/>
          <w:numId w:val="45"/>
        </w:numPr>
        <w:spacing w:after="0" w:line="360" w:lineRule="auto"/>
        <w:ind w:left="851" w:firstLine="0"/>
        <w:jc w:val="both"/>
        <w:rPr>
          <w:rFonts w:ascii="Verdana" w:hAnsi="Verdana"/>
          <w:sz w:val="20"/>
          <w:szCs w:val="20"/>
        </w:rPr>
      </w:pPr>
      <w:r>
        <w:rPr>
          <w:rFonts w:ascii="Verdana" w:hAnsi="Verdana"/>
          <w:sz w:val="20"/>
          <w:szCs w:val="20"/>
        </w:rPr>
        <w:lastRenderedPageBreak/>
        <w:t>To exercise the governance and representation of the Fundación and approve its management plans and regular action programmes.</w:t>
      </w:r>
    </w:p>
    <w:p w14:paraId="35A4B3BE" w14:textId="77777777" w:rsidR="00883CA5" w:rsidRPr="002F1D63" w:rsidRDefault="00883CA5" w:rsidP="00677261">
      <w:pPr>
        <w:spacing w:line="360" w:lineRule="auto"/>
        <w:ind w:left="851"/>
        <w:jc w:val="both"/>
        <w:rPr>
          <w:rFonts w:ascii="Verdana" w:hAnsi="Verdana"/>
          <w:sz w:val="20"/>
          <w:szCs w:val="20"/>
        </w:rPr>
      </w:pPr>
    </w:p>
    <w:p w14:paraId="0A904722" w14:textId="77777777" w:rsidR="00883CA5" w:rsidRPr="002F1D63" w:rsidRDefault="00883CA5" w:rsidP="00677261">
      <w:pPr>
        <w:numPr>
          <w:ilvl w:val="0"/>
          <w:numId w:val="45"/>
        </w:numPr>
        <w:spacing w:after="0" w:line="360" w:lineRule="auto"/>
        <w:ind w:left="851" w:firstLine="0"/>
        <w:jc w:val="both"/>
        <w:rPr>
          <w:rFonts w:ascii="Verdana" w:hAnsi="Verdana"/>
          <w:sz w:val="20"/>
          <w:szCs w:val="20"/>
        </w:rPr>
      </w:pPr>
      <w:r>
        <w:rPr>
          <w:rFonts w:ascii="Verdana" w:hAnsi="Verdana"/>
          <w:sz w:val="20"/>
          <w:szCs w:val="20"/>
        </w:rPr>
        <w:t>To represent the Fundación in all kinds of relations, acts and contracts before the Spanish State, Foreign States, Autonomous Communities, Public Bodies, Courts and any entities of a public or private and national or foreign nature, as well as natural persons, and to initiate and proceed with whichever procedures, files, claims and trials are of active or passive interest to the Fundación by means of proceedings, instances and appeals.</w:t>
      </w:r>
    </w:p>
    <w:p w14:paraId="5C05A549" w14:textId="77777777" w:rsidR="00883CA5" w:rsidRPr="002F1D63" w:rsidRDefault="00883CA5" w:rsidP="00677261">
      <w:pPr>
        <w:spacing w:line="360" w:lineRule="auto"/>
        <w:ind w:left="851"/>
        <w:jc w:val="both"/>
        <w:rPr>
          <w:rFonts w:ascii="Verdana" w:hAnsi="Verdana"/>
          <w:sz w:val="20"/>
          <w:szCs w:val="20"/>
        </w:rPr>
      </w:pPr>
    </w:p>
    <w:p w14:paraId="5FA2DBBA"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To interpret and implement the Statutes and, as appropriate, agree upon their amendment, provided that the above is in the interests of the Fundación and the best achievement of its aims, in accordance in any event with the provisions of article 29 of Law 50/2002.</w:t>
      </w:r>
    </w:p>
    <w:p w14:paraId="05D4523B" w14:textId="77777777" w:rsidR="00883CA5" w:rsidRPr="002F1D63" w:rsidRDefault="00883CA5" w:rsidP="00677261">
      <w:pPr>
        <w:spacing w:line="360" w:lineRule="auto"/>
        <w:ind w:left="851"/>
        <w:jc w:val="both"/>
        <w:rPr>
          <w:rFonts w:ascii="Verdana" w:hAnsi="Verdana"/>
          <w:sz w:val="20"/>
          <w:szCs w:val="20"/>
        </w:rPr>
      </w:pPr>
    </w:p>
    <w:p w14:paraId="3D6344E0" w14:textId="77777777" w:rsidR="00883CA5" w:rsidRPr="002F1D63" w:rsidRDefault="00883CA5" w:rsidP="00677261">
      <w:pPr>
        <w:numPr>
          <w:ilvl w:val="0"/>
          <w:numId w:val="45"/>
        </w:numPr>
        <w:spacing w:after="0" w:line="360" w:lineRule="auto"/>
        <w:ind w:left="851" w:firstLine="0"/>
        <w:jc w:val="both"/>
        <w:rPr>
          <w:rFonts w:ascii="Verdana" w:hAnsi="Verdana"/>
          <w:sz w:val="20"/>
          <w:szCs w:val="20"/>
        </w:rPr>
      </w:pPr>
      <w:r>
        <w:rPr>
          <w:rFonts w:ascii="Verdana" w:hAnsi="Verdana"/>
          <w:sz w:val="20"/>
          <w:szCs w:val="20"/>
        </w:rPr>
        <w:t>To buy, sell and in any way make available movable and immovable property, to constitute, modify and cancel real and personal rights, without detriment to the system of communications, authorisations and registry entries relevant in each case in accordance with article 21 of Law 50/2002, to perform all kinds of banking and credit operations, to constitute, modify and cancel deposits, to accept inheritances, legacies, donations and grants subject to the provisions of article 22 of Law 50/2002, to exercise political and economic rights directly or through a representative, to make collections and payments and enter into all kinds of contracts and legal transactions and to grant and revoke powers of attorney of any kind, subject to the limitations established by the current legislation.</w:t>
      </w:r>
    </w:p>
    <w:p w14:paraId="24561BFE" w14:textId="77777777" w:rsidR="00883CA5" w:rsidRPr="002F1D63" w:rsidRDefault="00883CA5" w:rsidP="00677261">
      <w:pPr>
        <w:pStyle w:val="Prrafodelista"/>
        <w:spacing w:line="360" w:lineRule="auto"/>
        <w:ind w:left="851"/>
        <w:rPr>
          <w:rFonts w:ascii="Verdana" w:eastAsia="Calibri" w:hAnsi="Verdana"/>
          <w:lang w:eastAsia="en-US"/>
        </w:rPr>
      </w:pPr>
    </w:p>
    <w:p w14:paraId="167CB837" w14:textId="77777777" w:rsidR="00883CA5" w:rsidRPr="002F1D63" w:rsidRDefault="00883CA5" w:rsidP="00677261">
      <w:pPr>
        <w:numPr>
          <w:ilvl w:val="0"/>
          <w:numId w:val="45"/>
        </w:numPr>
        <w:spacing w:after="0" w:line="360" w:lineRule="auto"/>
        <w:ind w:left="851" w:firstLine="0"/>
        <w:jc w:val="both"/>
        <w:rPr>
          <w:rFonts w:ascii="Verdana" w:hAnsi="Verdana"/>
          <w:sz w:val="20"/>
          <w:szCs w:val="20"/>
        </w:rPr>
      </w:pPr>
      <w:r>
        <w:rPr>
          <w:rFonts w:ascii="Verdana" w:hAnsi="Verdana"/>
          <w:sz w:val="20"/>
          <w:szCs w:val="20"/>
        </w:rPr>
        <w:t>To ensure the fulfilment of the founder’s will, interpreting and implementing it if necessary.</w:t>
      </w:r>
    </w:p>
    <w:p w14:paraId="49B3E0C2" w14:textId="77777777" w:rsidR="00883CA5" w:rsidRPr="002F1D63" w:rsidRDefault="00883CA5" w:rsidP="00677261">
      <w:pPr>
        <w:pStyle w:val="Prrafodelista"/>
        <w:spacing w:line="360" w:lineRule="auto"/>
        <w:ind w:left="851"/>
        <w:rPr>
          <w:rFonts w:ascii="Verdana" w:eastAsia="Calibri" w:hAnsi="Verdana"/>
          <w:lang w:eastAsia="en-US"/>
        </w:rPr>
      </w:pPr>
    </w:p>
    <w:p w14:paraId="14C256F5" w14:textId="77777777" w:rsidR="00883CA5" w:rsidRPr="002F1D63" w:rsidRDefault="00883CA5" w:rsidP="00677261">
      <w:pPr>
        <w:numPr>
          <w:ilvl w:val="0"/>
          <w:numId w:val="45"/>
        </w:numPr>
        <w:spacing w:after="0" w:line="360" w:lineRule="auto"/>
        <w:ind w:left="851" w:firstLine="0"/>
        <w:jc w:val="both"/>
        <w:rPr>
          <w:rFonts w:ascii="Verdana" w:hAnsi="Verdana"/>
          <w:sz w:val="20"/>
          <w:szCs w:val="20"/>
        </w:rPr>
      </w:pPr>
      <w:r>
        <w:rPr>
          <w:rFonts w:ascii="Verdana" w:hAnsi="Verdana"/>
          <w:sz w:val="20"/>
          <w:szCs w:val="20"/>
        </w:rPr>
        <w:t>To agree on the opening and closure of its offices.</w:t>
      </w:r>
    </w:p>
    <w:p w14:paraId="7E8EBEBB" w14:textId="77777777" w:rsidR="00883CA5" w:rsidRPr="002F1D63" w:rsidRDefault="00883CA5" w:rsidP="00677261">
      <w:pPr>
        <w:spacing w:line="360" w:lineRule="auto"/>
        <w:ind w:left="851"/>
        <w:jc w:val="both"/>
        <w:rPr>
          <w:rFonts w:ascii="Verdana" w:hAnsi="Verdana"/>
          <w:sz w:val="20"/>
          <w:szCs w:val="20"/>
        </w:rPr>
      </w:pPr>
    </w:p>
    <w:p w14:paraId="453801F2"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To establish the general guidelines for the distribution and application of the available funds among the purposes of the Fundación.</w:t>
      </w:r>
    </w:p>
    <w:p w14:paraId="10AF7E0E" w14:textId="77777777" w:rsidR="00883CA5" w:rsidRPr="002F1D63" w:rsidRDefault="00883CA5" w:rsidP="00677261">
      <w:pPr>
        <w:spacing w:line="360" w:lineRule="auto"/>
        <w:ind w:left="851"/>
        <w:jc w:val="both"/>
        <w:rPr>
          <w:rFonts w:ascii="Verdana" w:hAnsi="Verdana"/>
          <w:sz w:val="20"/>
          <w:szCs w:val="20"/>
        </w:rPr>
      </w:pPr>
    </w:p>
    <w:p w14:paraId="37838A18"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To appoint and empower the Fundación’s General Manager.</w:t>
      </w:r>
    </w:p>
    <w:p w14:paraId="4C559E99" w14:textId="77777777" w:rsidR="00883CA5" w:rsidRPr="002F1D63" w:rsidRDefault="00883CA5" w:rsidP="00677261">
      <w:pPr>
        <w:spacing w:line="360" w:lineRule="auto"/>
        <w:ind w:left="851"/>
        <w:jc w:val="both"/>
        <w:rPr>
          <w:rFonts w:ascii="Verdana" w:hAnsi="Verdana"/>
          <w:sz w:val="20"/>
          <w:szCs w:val="20"/>
        </w:rPr>
      </w:pPr>
    </w:p>
    <w:p w14:paraId="0BB2324B"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To select the beneficiaries of the foundational services.</w:t>
      </w:r>
    </w:p>
    <w:p w14:paraId="4E403180" w14:textId="77777777" w:rsidR="00883CA5" w:rsidRPr="002F1D63" w:rsidRDefault="00883CA5" w:rsidP="00677261">
      <w:pPr>
        <w:spacing w:line="360" w:lineRule="auto"/>
        <w:ind w:left="851"/>
        <w:jc w:val="both"/>
        <w:rPr>
          <w:rFonts w:ascii="Verdana" w:hAnsi="Verdana"/>
          <w:sz w:val="20"/>
          <w:szCs w:val="20"/>
        </w:rPr>
      </w:pPr>
    </w:p>
    <w:p w14:paraId="0FB7D591"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To approve the Action Plan and the Annual Accounts (annual report, balance sheet and profit and loss account) to be submitted to the Protectorate.</w:t>
      </w:r>
    </w:p>
    <w:p w14:paraId="1A88DBE4" w14:textId="77777777" w:rsidR="00883CA5" w:rsidRPr="002F1D63" w:rsidRDefault="00883CA5" w:rsidP="00677261">
      <w:pPr>
        <w:pStyle w:val="Prrafodelista"/>
        <w:spacing w:line="360" w:lineRule="auto"/>
        <w:ind w:left="851"/>
        <w:rPr>
          <w:rFonts w:ascii="Verdana" w:eastAsia="Calibri" w:hAnsi="Verdana"/>
          <w:lang w:eastAsia="en-US"/>
        </w:rPr>
      </w:pPr>
    </w:p>
    <w:p w14:paraId="0F6886DC"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To establish the general guidelines for the distribution and application of the available funds among the purposes pursued by the Fundación.</w:t>
      </w:r>
    </w:p>
    <w:p w14:paraId="380A4EE9" w14:textId="77777777" w:rsidR="00883CA5" w:rsidRPr="002F1D63" w:rsidRDefault="00883CA5" w:rsidP="00677261">
      <w:pPr>
        <w:pStyle w:val="Prrafodelista"/>
        <w:spacing w:line="360" w:lineRule="auto"/>
        <w:ind w:left="851"/>
        <w:rPr>
          <w:rFonts w:ascii="Verdana" w:eastAsia="Calibri" w:hAnsi="Verdana"/>
          <w:lang w:eastAsia="en-US"/>
        </w:rPr>
      </w:pPr>
    </w:p>
    <w:p w14:paraId="7E8201D4"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To authorise the modification of foundational capital investments.</w:t>
      </w:r>
    </w:p>
    <w:p w14:paraId="5C8D2344" w14:textId="77777777" w:rsidR="00883CA5" w:rsidRPr="002F1D63" w:rsidRDefault="00883CA5" w:rsidP="00677261">
      <w:pPr>
        <w:pStyle w:val="Prrafodelista"/>
        <w:spacing w:line="360" w:lineRule="auto"/>
        <w:ind w:left="851"/>
        <w:rPr>
          <w:rFonts w:ascii="Verdana" w:eastAsia="Calibri" w:hAnsi="Verdana"/>
          <w:lang w:eastAsia="en-US"/>
        </w:rPr>
      </w:pPr>
    </w:p>
    <w:p w14:paraId="2D8ECE48"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To approve the appointments and recruitment of the Fundación’s management personnel.</w:t>
      </w:r>
    </w:p>
    <w:p w14:paraId="5A8C6D2E" w14:textId="77777777" w:rsidR="00883CA5" w:rsidRPr="002F1D63" w:rsidRDefault="00883CA5" w:rsidP="00677261">
      <w:pPr>
        <w:pStyle w:val="Prrafodelista"/>
        <w:spacing w:line="360" w:lineRule="auto"/>
        <w:ind w:left="851"/>
        <w:rPr>
          <w:rFonts w:ascii="Verdana" w:eastAsia="Calibri" w:hAnsi="Verdana"/>
          <w:lang w:eastAsia="en-US"/>
        </w:rPr>
      </w:pPr>
    </w:p>
    <w:p w14:paraId="5845736C"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To change the Fundación’s domicile by means of the appropriate amendment of the Statutes and the reporting thereof to the Protectorate.</w:t>
      </w:r>
    </w:p>
    <w:p w14:paraId="7B69DDC8" w14:textId="77777777" w:rsidR="00883CA5" w:rsidRPr="002F1D63" w:rsidRDefault="00883CA5" w:rsidP="00677261">
      <w:pPr>
        <w:pStyle w:val="Rpidoa"/>
        <w:spacing w:line="360" w:lineRule="auto"/>
        <w:ind w:left="851"/>
        <w:rPr>
          <w:rFonts w:ascii="Verdana" w:eastAsia="Calibri" w:hAnsi="Verdana"/>
          <w:szCs w:val="20"/>
          <w:lang w:eastAsia="en-US"/>
        </w:rPr>
      </w:pPr>
    </w:p>
    <w:p w14:paraId="276E42E9"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To approve agreements on any merger or termination of the Fundación, under the terms envisaged in articles 30 and 31 of the Statutes.</w:t>
      </w:r>
    </w:p>
    <w:p w14:paraId="4C09A4DC" w14:textId="77777777" w:rsidR="00883CA5" w:rsidRPr="002F1D63" w:rsidRDefault="00883CA5" w:rsidP="00677261">
      <w:pPr>
        <w:spacing w:line="360" w:lineRule="auto"/>
        <w:ind w:left="851"/>
        <w:jc w:val="both"/>
        <w:rPr>
          <w:rFonts w:ascii="Verdana" w:hAnsi="Verdana"/>
          <w:sz w:val="20"/>
          <w:szCs w:val="20"/>
        </w:rPr>
      </w:pPr>
    </w:p>
    <w:p w14:paraId="290658F3"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 xml:space="preserve">To delegate its powers to one or more Trustees, except for those that cannot be legally delegated, including, among others, the approval of the accounts and the Action Plan, the amendment of the Statutes and any merger or dissolution of the Fundación, as well as any acts that require the </w:t>
      </w:r>
      <w:r>
        <w:rPr>
          <w:rFonts w:ascii="Verdana" w:hAnsi="Verdana"/>
          <w:szCs w:val="20"/>
        </w:rPr>
        <w:lastRenderedPageBreak/>
        <w:t>Protectorate’s authorisation. The delegation of powers will be recorded in an entry in the Registry of Foundations.</w:t>
      </w:r>
    </w:p>
    <w:p w14:paraId="738F31A0" w14:textId="77777777" w:rsidR="00883CA5" w:rsidRPr="002F1D63" w:rsidRDefault="00883CA5" w:rsidP="00677261">
      <w:pPr>
        <w:pStyle w:val="Prrafodelista"/>
        <w:spacing w:line="360" w:lineRule="auto"/>
        <w:ind w:left="851"/>
        <w:rPr>
          <w:rFonts w:ascii="Verdana" w:eastAsia="Calibri" w:hAnsi="Verdana"/>
          <w:lang w:eastAsia="en-US"/>
        </w:rPr>
      </w:pPr>
    </w:p>
    <w:p w14:paraId="576FAEAD" w14:textId="77777777" w:rsidR="00883CA5" w:rsidRPr="002F1D63"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 xml:space="preserve">To appoint general or special proxies. General powers of attorney must necessarily be recorded in entries in the Registry of Foundations. </w:t>
      </w:r>
    </w:p>
    <w:p w14:paraId="728CFDE2" w14:textId="77777777" w:rsidR="00883CA5" w:rsidRPr="002F1D63" w:rsidRDefault="00883CA5" w:rsidP="00677261">
      <w:pPr>
        <w:pStyle w:val="Prrafodelista"/>
        <w:spacing w:line="360" w:lineRule="auto"/>
        <w:ind w:left="851"/>
        <w:rPr>
          <w:rFonts w:ascii="Verdana" w:eastAsia="Calibri" w:hAnsi="Verdana"/>
          <w:lang w:eastAsia="en-US"/>
        </w:rPr>
      </w:pPr>
    </w:p>
    <w:p w14:paraId="25F4BB8B" w14:textId="77777777" w:rsidR="00883CA5" w:rsidRDefault="00883CA5" w:rsidP="00677261">
      <w:pPr>
        <w:pStyle w:val="Rpidoa"/>
        <w:numPr>
          <w:ilvl w:val="0"/>
          <w:numId w:val="45"/>
        </w:numPr>
        <w:spacing w:line="360" w:lineRule="auto"/>
        <w:ind w:left="851" w:firstLine="0"/>
        <w:rPr>
          <w:rFonts w:ascii="Verdana" w:eastAsia="Calibri" w:hAnsi="Verdana"/>
          <w:szCs w:val="20"/>
        </w:rPr>
      </w:pPr>
      <w:r>
        <w:rPr>
          <w:rFonts w:ascii="Verdana" w:hAnsi="Verdana"/>
          <w:szCs w:val="20"/>
        </w:rPr>
        <w:t>To decide on any matters not expressly mentioned in the previous sections which are necessary for the achievement of the foundational purposes, performing whatever functions may be necessary, without any requirements or limitations other than those expressly stipulated in the Statutes or required by the Law.</w:t>
      </w:r>
    </w:p>
    <w:p w14:paraId="38CB8176" w14:textId="77777777" w:rsidR="000B019E" w:rsidRDefault="000B019E" w:rsidP="002F1D63">
      <w:pPr>
        <w:pStyle w:val="Prrafodelista"/>
        <w:rPr>
          <w:rFonts w:ascii="Verdana" w:eastAsia="Calibri" w:hAnsi="Verdana"/>
          <w:lang w:eastAsia="en-US"/>
        </w:rPr>
      </w:pPr>
    </w:p>
    <w:p w14:paraId="72326E05" w14:textId="77777777" w:rsidR="000B019E" w:rsidRPr="002F1D63" w:rsidRDefault="000B019E" w:rsidP="002F1D63">
      <w:pPr>
        <w:pStyle w:val="Rpidoa"/>
        <w:spacing w:line="276" w:lineRule="auto"/>
        <w:ind w:left="567"/>
        <w:rPr>
          <w:rFonts w:ascii="Verdana" w:eastAsia="Calibri" w:hAnsi="Verdana"/>
          <w:szCs w:val="20"/>
          <w:lang w:eastAsia="en-US"/>
        </w:rPr>
      </w:pPr>
    </w:p>
    <w:p w14:paraId="13B3B413" w14:textId="77777777" w:rsidR="000B708B" w:rsidRPr="004F3B93" w:rsidRDefault="000B708B" w:rsidP="00FA6BF5">
      <w:pPr>
        <w:pStyle w:val="Ttulo2"/>
        <w:spacing w:line="360" w:lineRule="auto"/>
        <w:ind w:left="284" w:firstLine="0"/>
        <w:rPr>
          <w:color w:val="1F497D" w:themeColor="text2"/>
        </w:rPr>
      </w:pPr>
      <w:bookmarkStart w:id="23" w:name="_Toc63092979"/>
      <w:r>
        <w:rPr>
          <w:color w:val="1F497D" w:themeColor="text2"/>
        </w:rPr>
        <w:t>Section Three: MAIN OFFICES AND ORGANS OF THE FOUNDATION</w:t>
      </w:r>
      <w:bookmarkEnd w:id="23"/>
    </w:p>
    <w:p w14:paraId="700FF2EC" w14:textId="77777777" w:rsidR="000B708B" w:rsidRDefault="000B708B" w:rsidP="00FA6BF5">
      <w:pPr>
        <w:spacing w:line="360" w:lineRule="auto"/>
        <w:jc w:val="both"/>
        <w:rPr>
          <w:rFonts w:ascii="Verdana" w:eastAsia="Verdana" w:hAnsi="Verdana" w:cs="Verdana"/>
          <w:sz w:val="20"/>
          <w:szCs w:val="20"/>
        </w:rPr>
      </w:pPr>
    </w:p>
    <w:p w14:paraId="2EE74684" w14:textId="77777777" w:rsidR="000B708B" w:rsidRPr="001E26BB" w:rsidRDefault="000B708B" w:rsidP="00FA6BF5">
      <w:pPr>
        <w:pStyle w:val="Ttulo3"/>
        <w:spacing w:line="360" w:lineRule="auto"/>
        <w:rPr>
          <w:sz w:val="24"/>
          <w:szCs w:val="24"/>
        </w:rPr>
      </w:pPr>
      <w:bookmarkStart w:id="24" w:name="_Toc63092980"/>
      <w:r>
        <w:rPr>
          <w:sz w:val="24"/>
          <w:szCs w:val="24"/>
        </w:rPr>
        <w:t>Composition</w:t>
      </w:r>
      <w:bookmarkEnd w:id="24"/>
    </w:p>
    <w:p w14:paraId="7988F650" w14:textId="77777777" w:rsidR="00B72BEB" w:rsidRPr="008B4AE5" w:rsidRDefault="00B72BEB" w:rsidP="007A340E">
      <w:pPr>
        <w:spacing w:line="360" w:lineRule="auto"/>
        <w:jc w:val="both"/>
        <w:rPr>
          <w:rFonts w:ascii="Verdana" w:hAnsi="Verdana"/>
          <w:sz w:val="20"/>
          <w:szCs w:val="20"/>
        </w:rPr>
      </w:pPr>
    </w:p>
    <w:p w14:paraId="165E5C64" w14:textId="77777777" w:rsidR="00B72BEB" w:rsidRPr="00B72BEB" w:rsidRDefault="006078B0" w:rsidP="00FA6BF5">
      <w:pPr>
        <w:numPr>
          <w:ilvl w:val="0"/>
          <w:numId w:val="24"/>
        </w:numPr>
        <w:spacing w:line="360" w:lineRule="auto"/>
        <w:jc w:val="both"/>
        <w:rPr>
          <w:rFonts w:ascii="Verdana" w:hAnsi="Verdana"/>
          <w:sz w:val="20"/>
          <w:szCs w:val="20"/>
        </w:rPr>
      </w:pPr>
      <w:r>
        <w:rPr>
          <w:rFonts w:ascii="Verdana" w:hAnsi="Verdana"/>
          <w:sz w:val="20"/>
          <w:szCs w:val="20"/>
        </w:rPr>
        <w:t xml:space="preserve">The Trustees will elect </w:t>
      </w:r>
      <w:r>
        <w:rPr>
          <w:rFonts w:ascii="Verdana" w:hAnsi="Verdana"/>
          <w:sz w:val="20"/>
          <w:szCs w:val="20"/>
          <w:u w:val="single"/>
        </w:rPr>
        <w:t>a President</w:t>
      </w:r>
      <w:r>
        <w:rPr>
          <w:rFonts w:ascii="Verdana" w:hAnsi="Verdana"/>
          <w:sz w:val="20"/>
          <w:szCs w:val="20"/>
        </w:rPr>
        <w:t xml:space="preserve"> from among their number, by a majority vote and, in any event, with the favourable votes of the Trustees referred to in letters a) to d) of article 9.1. of the Statutes.</w:t>
      </w:r>
    </w:p>
    <w:p w14:paraId="3D0B2F96" w14:textId="77777777" w:rsidR="00B72BEB" w:rsidRPr="00B72BEB" w:rsidRDefault="00281007" w:rsidP="00281007">
      <w:pPr>
        <w:numPr>
          <w:ilvl w:val="0"/>
          <w:numId w:val="24"/>
        </w:numPr>
        <w:spacing w:line="360" w:lineRule="auto"/>
        <w:jc w:val="both"/>
        <w:rPr>
          <w:rFonts w:ascii="Verdana" w:hAnsi="Verdana"/>
          <w:sz w:val="20"/>
          <w:szCs w:val="20"/>
        </w:rPr>
      </w:pPr>
      <w:r>
        <w:rPr>
          <w:rFonts w:ascii="Verdana" w:hAnsi="Verdana"/>
          <w:sz w:val="20"/>
          <w:szCs w:val="20"/>
        </w:rPr>
        <w:t xml:space="preserve">The Board of Trustees may appoint one or more </w:t>
      </w:r>
      <w:r>
        <w:rPr>
          <w:rFonts w:ascii="Verdana" w:hAnsi="Verdana"/>
          <w:sz w:val="20"/>
          <w:szCs w:val="20"/>
          <w:u w:val="single"/>
        </w:rPr>
        <w:t>Vice-Presidents</w:t>
      </w:r>
      <w:r>
        <w:rPr>
          <w:rFonts w:ascii="Verdana" w:hAnsi="Verdana"/>
          <w:sz w:val="20"/>
          <w:szCs w:val="20"/>
        </w:rPr>
        <w:t xml:space="preserve"> from among their number, who will replace the President in the event of any absence or illness.</w:t>
      </w:r>
    </w:p>
    <w:p w14:paraId="712D5D5D" w14:textId="77777777" w:rsidR="00B72BEB" w:rsidRPr="00B72BEB" w:rsidRDefault="00BD4BDC" w:rsidP="00BD4BDC">
      <w:pPr>
        <w:numPr>
          <w:ilvl w:val="0"/>
          <w:numId w:val="24"/>
        </w:numPr>
        <w:spacing w:line="360" w:lineRule="auto"/>
        <w:jc w:val="both"/>
        <w:rPr>
          <w:rFonts w:ascii="Verdana" w:eastAsia="Verdana" w:hAnsi="Verdana" w:cs="Verdana"/>
          <w:sz w:val="20"/>
          <w:szCs w:val="20"/>
        </w:rPr>
      </w:pPr>
      <w:r>
        <w:rPr>
          <w:rFonts w:ascii="Verdana" w:hAnsi="Verdana"/>
          <w:sz w:val="20"/>
          <w:szCs w:val="20"/>
        </w:rPr>
        <w:t xml:space="preserve"> The Board of Trustees will appoint </w:t>
      </w:r>
      <w:r>
        <w:rPr>
          <w:rFonts w:ascii="Verdana" w:hAnsi="Verdana"/>
          <w:sz w:val="20"/>
          <w:szCs w:val="20"/>
          <w:u w:val="single"/>
        </w:rPr>
        <w:t>a Secretary</w:t>
      </w:r>
      <w:r>
        <w:rPr>
          <w:rFonts w:ascii="Verdana" w:hAnsi="Verdana"/>
          <w:sz w:val="20"/>
          <w:szCs w:val="20"/>
        </w:rPr>
        <w:t xml:space="preserve">, a position that may be held by a person who is not a member thereof, in which case he/she will have the right to speak but not vote. The Board of Trustees may appoint </w:t>
      </w:r>
      <w:r>
        <w:rPr>
          <w:rFonts w:ascii="Verdana" w:hAnsi="Verdana"/>
          <w:sz w:val="20"/>
          <w:szCs w:val="20"/>
          <w:u w:val="single"/>
        </w:rPr>
        <w:t>a Vice-Secretary</w:t>
      </w:r>
      <w:r>
        <w:rPr>
          <w:rFonts w:ascii="Verdana" w:hAnsi="Verdana"/>
          <w:sz w:val="20"/>
          <w:szCs w:val="20"/>
        </w:rPr>
        <w:t>, who need not be a Trustee, to assist the Secretary and replace him/her in the performance of his/her duties in the event of any absence, impossibility or indisposition.</w:t>
      </w:r>
    </w:p>
    <w:p w14:paraId="7463AAC0" w14:textId="77777777" w:rsidR="00B72BEB" w:rsidRPr="00BD4BDC" w:rsidRDefault="00BD4BDC">
      <w:pPr>
        <w:numPr>
          <w:ilvl w:val="0"/>
          <w:numId w:val="24"/>
        </w:numPr>
        <w:spacing w:line="360" w:lineRule="auto"/>
        <w:jc w:val="both"/>
        <w:rPr>
          <w:rFonts w:ascii="Verdana" w:hAnsi="Verdana"/>
          <w:sz w:val="20"/>
          <w:szCs w:val="20"/>
        </w:rPr>
      </w:pPr>
      <w:r>
        <w:rPr>
          <w:rFonts w:ascii="Verdana" w:hAnsi="Verdana"/>
          <w:sz w:val="20"/>
          <w:szCs w:val="20"/>
        </w:rPr>
        <w:lastRenderedPageBreak/>
        <w:t xml:space="preserve"> The Board of Trustees may appoint </w:t>
      </w:r>
      <w:r>
        <w:rPr>
          <w:rFonts w:ascii="Verdana" w:hAnsi="Verdana"/>
          <w:sz w:val="20"/>
          <w:szCs w:val="20"/>
          <w:u w:val="single"/>
        </w:rPr>
        <w:t>a General Manager</w:t>
      </w:r>
      <w:r>
        <w:rPr>
          <w:rFonts w:ascii="Verdana" w:hAnsi="Verdana"/>
          <w:sz w:val="20"/>
          <w:szCs w:val="20"/>
        </w:rPr>
        <w:t xml:space="preserve"> who must comply with the conditions for capacity for Trustees established in the Statutes, a position which, in the opinion of the Board, may be remunerated if said appointment falls on a person who does not qualify as a Trustee. The General Manager will be assisted by the </w:t>
      </w:r>
      <w:r>
        <w:rPr>
          <w:rFonts w:ascii="Verdana" w:hAnsi="Verdana"/>
          <w:sz w:val="20"/>
          <w:szCs w:val="20"/>
          <w:u w:val="single"/>
        </w:rPr>
        <w:t>technical personnel</w:t>
      </w:r>
      <w:r>
        <w:rPr>
          <w:rFonts w:ascii="Verdana" w:hAnsi="Verdana"/>
          <w:sz w:val="20"/>
          <w:szCs w:val="20"/>
        </w:rPr>
        <w:t xml:space="preserve"> determined by the Board of Trustees.</w:t>
      </w:r>
    </w:p>
    <w:p w14:paraId="2E9A6C3B" w14:textId="77777777" w:rsidR="00BD4BDC" w:rsidRPr="00BD4BDC" w:rsidRDefault="00BD4BDC">
      <w:pPr>
        <w:numPr>
          <w:ilvl w:val="0"/>
          <w:numId w:val="24"/>
        </w:numPr>
        <w:spacing w:line="360" w:lineRule="auto"/>
        <w:jc w:val="both"/>
        <w:rPr>
          <w:rFonts w:ascii="Verdana" w:hAnsi="Verdana"/>
          <w:sz w:val="20"/>
          <w:szCs w:val="20"/>
        </w:rPr>
      </w:pPr>
      <w:r>
        <w:rPr>
          <w:rFonts w:ascii="Verdana" w:hAnsi="Verdana"/>
          <w:sz w:val="20"/>
          <w:szCs w:val="20"/>
        </w:rPr>
        <w:t xml:space="preserve">The Board of Trustees may be assisted by an </w:t>
      </w:r>
      <w:r>
        <w:rPr>
          <w:rFonts w:ascii="Verdana" w:hAnsi="Verdana"/>
          <w:sz w:val="20"/>
          <w:szCs w:val="20"/>
          <w:u w:val="single"/>
        </w:rPr>
        <w:t>Advisory Committee</w:t>
      </w:r>
      <w:r>
        <w:rPr>
          <w:rFonts w:ascii="Verdana" w:hAnsi="Verdana"/>
          <w:sz w:val="20"/>
          <w:szCs w:val="20"/>
        </w:rPr>
        <w:t>, which will have the coordinating, advisory and evaluation functions regarding the activities and programmes carried out by the Fundación that are entrusted to it by the Board upon its creation, as well as any others that may be subsequently conferred upon it. The composition, form of appointment and the procedure for access and action will be regulated in an internal regulation to be approved by the Board of Trustees.</w:t>
      </w:r>
    </w:p>
    <w:p w14:paraId="54D243C7" w14:textId="77777777" w:rsidR="002F1D63" w:rsidRPr="00856878" w:rsidRDefault="00926D28" w:rsidP="00926D28">
      <w:pPr>
        <w:numPr>
          <w:ilvl w:val="0"/>
          <w:numId w:val="24"/>
        </w:numPr>
        <w:spacing w:line="360" w:lineRule="auto"/>
        <w:jc w:val="both"/>
        <w:rPr>
          <w:rFonts w:ascii="Verdana" w:hAnsi="Verdana"/>
          <w:sz w:val="20"/>
          <w:szCs w:val="20"/>
        </w:rPr>
      </w:pPr>
      <w:r>
        <w:rPr>
          <w:rFonts w:ascii="Verdana" w:hAnsi="Verdana"/>
          <w:sz w:val="20"/>
          <w:szCs w:val="20"/>
        </w:rPr>
        <w:t>The self-evaluation of the Board of Trustees is a way of improving its performance in keeping with the values with which Fundación ProFuturo identifies. With the frequency established by the Board of Trustees, it will self-evaluate its management, examining the fulfilment of its responsibilities and duties and identifying areas for improving the organisation and its operation.</w:t>
      </w:r>
    </w:p>
    <w:p w14:paraId="217F023C" w14:textId="77777777" w:rsidR="005B4A30" w:rsidRDefault="005B4A30" w:rsidP="002F1D63">
      <w:pPr>
        <w:pStyle w:val="Ttulo3"/>
        <w:numPr>
          <w:ilvl w:val="0"/>
          <w:numId w:val="0"/>
        </w:numPr>
      </w:pPr>
    </w:p>
    <w:p w14:paraId="20858294" w14:textId="77777777" w:rsidR="00FD1739" w:rsidRDefault="00FD1739" w:rsidP="00FA6BF5">
      <w:pPr>
        <w:pStyle w:val="Ttulo1"/>
        <w:spacing w:line="360" w:lineRule="auto"/>
        <w:rPr>
          <w:color w:val="1F497D" w:themeColor="text2"/>
        </w:rPr>
      </w:pPr>
    </w:p>
    <w:p w14:paraId="3CEF25E2" w14:textId="77777777" w:rsidR="00B72BEB" w:rsidRPr="00555F37" w:rsidRDefault="00FF6F0A" w:rsidP="00FA6BF5">
      <w:pPr>
        <w:pStyle w:val="Ttulo1"/>
        <w:spacing w:line="360" w:lineRule="auto"/>
        <w:rPr>
          <w:color w:val="1F497D" w:themeColor="text2"/>
        </w:rPr>
      </w:pPr>
      <w:bookmarkStart w:id="25" w:name="_Toc63092981"/>
      <w:r>
        <w:rPr>
          <w:color w:val="1F497D" w:themeColor="text2"/>
        </w:rPr>
        <w:t>CHAPTER III: FUNCTIONING OF THE BOARD OF TRUSTEES AND APPROVAL OF AGREEMENTS</w:t>
      </w:r>
      <w:bookmarkEnd w:id="25"/>
    </w:p>
    <w:p w14:paraId="3D8D18D5" w14:textId="77777777" w:rsidR="00B72BEB" w:rsidRPr="00B72BEB" w:rsidRDefault="00B72BEB" w:rsidP="00AA76F0">
      <w:pPr>
        <w:spacing w:after="0" w:line="240" w:lineRule="auto"/>
        <w:jc w:val="both"/>
        <w:rPr>
          <w:rFonts w:ascii="Verdana" w:hAnsi="Verdana"/>
          <w:sz w:val="20"/>
          <w:szCs w:val="20"/>
        </w:rPr>
      </w:pPr>
    </w:p>
    <w:p w14:paraId="68FE7307" w14:textId="77777777" w:rsidR="00B72BEB" w:rsidRPr="001E26BB" w:rsidRDefault="00B72BEB" w:rsidP="00FA6BF5">
      <w:pPr>
        <w:pStyle w:val="Ttulo3"/>
        <w:spacing w:line="360" w:lineRule="auto"/>
        <w:rPr>
          <w:sz w:val="24"/>
          <w:szCs w:val="24"/>
        </w:rPr>
      </w:pPr>
      <w:bookmarkStart w:id="26" w:name="_Toc63092982"/>
      <w:r>
        <w:rPr>
          <w:sz w:val="24"/>
          <w:szCs w:val="24"/>
        </w:rPr>
        <w:t>Calls and holding of meetings</w:t>
      </w:r>
      <w:bookmarkEnd w:id="26"/>
    </w:p>
    <w:p w14:paraId="048FB09C" w14:textId="77777777" w:rsidR="00B72BEB" w:rsidRDefault="00B72BEB" w:rsidP="00AA76F0">
      <w:pPr>
        <w:spacing w:after="0" w:line="240" w:lineRule="auto"/>
        <w:jc w:val="both"/>
        <w:rPr>
          <w:rFonts w:ascii="Verdana" w:eastAsia="Verdana" w:hAnsi="Verdana" w:cs="Verdana"/>
          <w:sz w:val="20"/>
          <w:szCs w:val="20"/>
        </w:rPr>
      </w:pPr>
    </w:p>
    <w:p w14:paraId="1776F4B7" w14:textId="77777777" w:rsidR="00990950" w:rsidRPr="00E62F66" w:rsidRDefault="00E62F66" w:rsidP="00FA6BF5">
      <w:pPr>
        <w:numPr>
          <w:ilvl w:val="0"/>
          <w:numId w:val="27"/>
        </w:numPr>
        <w:spacing w:line="360" w:lineRule="auto"/>
        <w:jc w:val="both"/>
        <w:rPr>
          <w:rFonts w:ascii="Verdana" w:hAnsi="Verdana"/>
          <w:sz w:val="20"/>
          <w:szCs w:val="20"/>
        </w:rPr>
      </w:pPr>
      <w:r>
        <w:rPr>
          <w:rFonts w:ascii="Verdana" w:hAnsi="Verdana"/>
          <w:sz w:val="20"/>
          <w:szCs w:val="20"/>
        </w:rPr>
        <w:t>The meetings of the Board of Trustees will be convened in writing and by rapid and secure procedures by the President on his own initiative or at the request of at least one third of the members of the Board. Meetings will be convened, as necessary, twice a year and the Secretary will announce them at least five days in advance.</w:t>
      </w:r>
    </w:p>
    <w:p w14:paraId="4996D21E" w14:textId="77777777" w:rsidR="00990950" w:rsidRPr="008323A3" w:rsidRDefault="00E62F66" w:rsidP="008323A3">
      <w:pPr>
        <w:numPr>
          <w:ilvl w:val="0"/>
          <w:numId w:val="27"/>
        </w:numPr>
        <w:spacing w:line="360" w:lineRule="auto"/>
        <w:jc w:val="both"/>
        <w:rPr>
          <w:rFonts w:ascii="Verdana" w:hAnsi="Verdana"/>
          <w:sz w:val="20"/>
          <w:szCs w:val="20"/>
        </w:rPr>
      </w:pPr>
      <w:r>
        <w:rPr>
          <w:rFonts w:ascii="Verdana" w:hAnsi="Verdana"/>
          <w:sz w:val="20"/>
          <w:szCs w:val="20"/>
        </w:rPr>
        <w:lastRenderedPageBreak/>
        <w:t>The meetings of the Board of Trustees will be considered to be validly constituted when at least half plus one of its members are present, including the President or, as appropriate, the person acting as President.</w:t>
      </w:r>
    </w:p>
    <w:p w14:paraId="3A07A73C" w14:textId="77777777" w:rsidR="00FF6F0A" w:rsidRDefault="00FF6F0A" w:rsidP="00FA6BF5">
      <w:pPr>
        <w:spacing w:after="0" w:line="360" w:lineRule="auto"/>
        <w:ind w:left="720" w:right="-20"/>
        <w:rPr>
          <w:rFonts w:ascii="Verdana" w:eastAsia="Verdana" w:hAnsi="Verdana" w:cs="Verdana"/>
          <w:b/>
          <w:bCs/>
          <w:color w:val="585858"/>
        </w:rPr>
      </w:pPr>
    </w:p>
    <w:p w14:paraId="52A77692" w14:textId="77777777" w:rsidR="00E62F66" w:rsidRPr="001E26BB" w:rsidRDefault="00E62F66" w:rsidP="00FA6BF5">
      <w:pPr>
        <w:pStyle w:val="Ttulo3"/>
        <w:spacing w:line="360" w:lineRule="auto"/>
        <w:rPr>
          <w:sz w:val="24"/>
          <w:szCs w:val="24"/>
        </w:rPr>
      </w:pPr>
      <w:bookmarkStart w:id="27" w:name="_Toc63092983"/>
      <w:r>
        <w:rPr>
          <w:sz w:val="24"/>
          <w:szCs w:val="24"/>
        </w:rPr>
        <w:t>Agreements</w:t>
      </w:r>
      <w:bookmarkEnd w:id="27"/>
    </w:p>
    <w:p w14:paraId="7D7CADB4" w14:textId="77777777" w:rsidR="00E62F66" w:rsidRPr="00F07D6C" w:rsidRDefault="00E62F66" w:rsidP="00AA76F0">
      <w:pPr>
        <w:spacing w:after="0" w:line="240" w:lineRule="auto"/>
        <w:jc w:val="both"/>
        <w:rPr>
          <w:rFonts w:ascii="Garamond" w:hAnsi="Garamond"/>
        </w:rPr>
      </w:pPr>
    </w:p>
    <w:p w14:paraId="3320DD75" w14:textId="77777777" w:rsidR="00E62F66" w:rsidRPr="00E62F66" w:rsidRDefault="00E62F66" w:rsidP="00FA6BF5">
      <w:pPr>
        <w:numPr>
          <w:ilvl w:val="0"/>
          <w:numId w:val="26"/>
        </w:numPr>
        <w:spacing w:line="360" w:lineRule="auto"/>
        <w:jc w:val="both"/>
        <w:rPr>
          <w:rFonts w:ascii="Verdana" w:hAnsi="Verdana"/>
          <w:sz w:val="20"/>
          <w:szCs w:val="20"/>
        </w:rPr>
      </w:pPr>
      <w:r>
        <w:rPr>
          <w:rFonts w:ascii="Verdana" w:hAnsi="Verdana"/>
          <w:sz w:val="20"/>
          <w:szCs w:val="20"/>
        </w:rPr>
        <w:t>The agreements will be approved by majority vote. In the event of a tie, the President will have the casting vote.</w:t>
      </w:r>
    </w:p>
    <w:p w14:paraId="0EDCB024" w14:textId="77777777" w:rsidR="00E62F66" w:rsidRPr="00E62F66" w:rsidRDefault="00E62F66" w:rsidP="00FA6BF5">
      <w:pPr>
        <w:numPr>
          <w:ilvl w:val="0"/>
          <w:numId w:val="26"/>
        </w:numPr>
        <w:spacing w:line="360" w:lineRule="auto"/>
        <w:jc w:val="both"/>
        <w:rPr>
          <w:rFonts w:ascii="Verdana" w:hAnsi="Verdana"/>
          <w:sz w:val="20"/>
          <w:szCs w:val="20"/>
        </w:rPr>
      </w:pPr>
      <w:r>
        <w:rPr>
          <w:rFonts w:ascii="Verdana" w:hAnsi="Verdana"/>
          <w:sz w:val="20"/>
          <w:szCs w:val="20"/>
        </w:rPr>
        <w:t>Said agreements will be transcribed in the minutes book and authorised by the signatures of the Secretary and the President, who will indicate his approval.</w:t>
      </w:r>
    </w:p>
    <w:p w14:paraId="435E185D" w14:textId="77777777" w:rsidR="00F322D3" w:rsidRPr="00F322D3" w:rsidRDefault="00F322D3" w:rsidP="00555F37">
      <w:pPr>
        <w:numPr>
          <w:ilvl w:val="0"/>
          <w:numId w:val="26"/>
        </w:numPr>
        <w:spacing w:line="360" w:lineRule="auto"/>
        <w:jc w:val="both"/>
        <w:rPr>
          <w:rFonts w:ascii="Verdana" w:hAnsi="Verdana"/>
          <w:sz w:val="20"/>
          <w:szCs w:val="20"/>
        </w:rPr>
      </w:pPr>
      <w:r>
        <w:rPr>
          <w:rFonts w:ascii="Verdana" w:hAnsi="Verdana"/>
          <w:sz w:val="20"/>
          <w:szCs w:val="20"/>
        </w:rPr>
        <w:t>The affected Trustee will abstain from exercising his/her right to vote when the agreement to be voted on by the Board of Trustees concerns the following matters:</w:t>
      </w:r>
    </w:p>
    <w:p w14:paraId="0BD985F9" w14:textId="77777777" w:rsidR="00F322D3" w:rsidRPr="00F322D3" w:rsidRDefault="00F322D3" w:rsidP="00F322D3">
      <w:pPr>
        <w:pStyle w:val="Prrafodelista"/>
        <w:spacing w:line="276" w:lineRule="auto"/>
        <w:rPr>
          <w:rFonts w:ascii="Verdana" w:eastAsia="Calibri" w:hAnsi="Verdana"/>
          <w:lang w:eastAsia="en-US"/>
        </w:rPr>
      </w:pPr>
    </w:p>
    <w:p w14:paraId="32F5614C" w14:textId="77777777" w:rsidR="00F322D3" w:rsidRDefault="00F322D3" w:rsidP="00677261">
      <w:pPr>
        <w:pStyle w:val="Sangra3detindependiente"/>
        <w:numPr>
          <w:ilvl w:val="1"/>
          <w:numId w:val="47"/>
        </w:numPr>
        <w:tabs>
          <w:tab w:val="clear" w:pos="1080"/>
        </w:tabs>
        <w:spacing w:after="0" w:line="360" w:lineRule="auto"/>
        <w:ind w:left="1276" w:hanging="283"/>
        <w:jc w:val="both"/>
        <w:rPr>
          <w:rFonts w:ascii="Verdana" w:hAnsi="Verdana"/>
          <w:sz w:val="20"/>
          <w:szCs w:val="20"/>
        </w:rPr>
      </w:pPr>
      <w:r>
        <w:rPr>
          <w:rFonts w:ascii="Verdana" w:hAnsi="Verdana"/>
          <w:sz w:val="20"/>
          <w:szCs w:val="20"/>
        </w:rPr>
        <w:t>The contractual relationship between the Fundación and the Trustee, his/her representative, relatives up to and including the fourth degree or spouse or person linked by an analogous relationship of affectivity;</w:t>
      </w:r>
    </w:p>
    <w:p w14:paraId="0AA27129" w14:textId="77777777" w:rsidR="00555F37" w:rsidRPr="00F322D3" w:rsidRDefault="00555F37" w:rsidP="00677261">
      <w:pPr>
        <w:pStyle w:val="Sangra3detindependiente"/>
        <w:spacing w:after="0" w:line="360" w:lineRule="auto"/>
        <w:ind w:left="1276"/>
        <w:jc w:val="both"/>
        <w:rPr>
          <w:rFonts w:ascii="Verdana" w:hAnsi="Verdana"/>
          <w:sz w:val="20"/>
          <w:szCs w:val="20"/>
        </w:rPr>
      </w:pPr>
    </w:p>
    <w:p w14:paraId="14DBEF7D" w14:textId="77777777" w:rsidR="00F322D3" w:rsidRDefault="00F322D3" w:rsidP="00677261">
      <w:pPr>
        <w:pStyle w:val="Sangra3detindependiente"/>
        <w:numPr>
          <w:ilvl w:val="1"/>
          <w:numId w:val="47"/>
        </w:numPr>
        <w:tabs>
          <w:tab w:val="clear" w:pos="1080"/>
        </w:tabs>
        <w:spacing w:after="0" w:line="360" w:lineRule="auto"/>
        <w:ind w:left="1276" w:hanging="283"/>
        <w:jc w:val="both"/>
        <w:rPr>
          <w:rFonts w:ascii="Verdana" w:hAnsi="Verdana"/>
          <w:sz w:val="20"/>
          <w:szCs w:val="20"/>
        </w:rPr>
      </w:pPr>
      <w:r>
        <w:rPr>
          <w:rFonts w:ascii="Verdana" w:hAnsi="Verdana"/>
          <w:sz w:val="20"/>
          <w:szCs w:val="20"/>
        </w:rPr>
        <w:t>Remuneration for services provided to the Fundación by the Trustee, other than those entailing the performance of the duties corresponding to him/her as a member of the Board;</w:t>
      </w:r>
    </w:p>
    <w:p w14:paraId="547F4DB9" w14:textId="77777777" w:rsidR="00555F37" w:rsidRPr="00F322D3" w:rsidRDefault="00555F37" w:rsidP="00677261">
      <w:pPr>
        <w:pStyle w:val="Sangra3detindependiente"/>
        <w:spacing w:after="0" w:line="360" w:lineRule="auto"/>
        <w:ind w:left="0"/>
        <w:jc w:val="both"/>
        <w:rPr>
          <w:rFonts w:ascii="Verdana" w:hAnsi="Verdana"/>
          <w:sz w:val="20"/>
          <w:szCs w:val="20"/>
        </w:rPr>
      </w:pPr>
    </w:p>
    <w:p w14:paraId="32D59EB4" w14:textId="77777777" w:rsidR="00F322D3" w:rsidRPr="00F322D3" w:rsidRDefault="00F322D3" w:rsidP="00677261">
      <w:pPr>
        <w:pStyle w:val="Sangra3detindependiente"/>
        <w:numPr>
          <w:ilvl w:val="1"/>
          <w:numId w:val="47"/>
        </w:numPr>
        <w:tabs>
          <w:tab w:val="clear" w:pos="1080"/>
        </w:tabs>
        <w:spacing w:after="0" w:line="360" w:lineRule="auto"/>
        <w:ind w:left="1276" w:hanging="283"/>
        <w:jc w:val="both"/>
        <w:rPr>
          <w:rFonts w:ascii="Verdana" w:hAnsi="Verdana"/>
          <w:sz w:val="20"/>
          <w:szCs w:val="20"/>
        </w:rPr>
      </w:pPr>
      <w:r>
        <w:rPr>
          <w:rFonts w:ascii="Verdana" w:hAnsi="Verdana"/>
          <w:sz w:val="20"/>
          <w:szCs w:val="20"/>
        </w:rPr>
        <w:t>Civil liability action against the Trustee.</w:t>
      </w:r>
    </w:p>
    <w:p w14:paraId="483639D4" w14:textId="77777777" w:rsidR="001F3021" w:rsidRPr="004B5FF3" w:rsidRDefault="001F3021" w:rsidP="00FA6BF5">
      <w:pPr>
        <w:pStyle w:val="Ttulo1"/>
        <w:spacing w:line="360" w:lineRule="auto"/>
        <w:rPr>
          <w:lang w:val="en-US"/>
        </w:rPr>
      </w:pPr>
    </w:p>
    <w:p w14:paraId="63555D12" w14:textId="77777777" w:rsidR="008323A3" w:rsidRDefault="008323A3" w:rsidP="003905E4">
      <w:pPr>
        <w:pStyle w:val="Ttulo1"/>
        <w:spacing w:line="360" w:lineRule="auto"/>
        <w:rPr>
          <w:color w:val="1F497D" w:themeColor="text2"/>
        </w:rPr>
      </w:pPr>
    </w:p>
    <w:p w14:paraId="74AB9DA2" w14:textId="77777777" w:rsidR="00EC13F1" w:rsidRDefault="00EC13F1" w:rsidP="00EC13F1"/>
    <w:p w14:paraId="76CB4FD3" w14:textId="77777777" w:rsidR="00EC13F1" w:rsidRDefault="00EC13F1" w:rsidP="00EC13F1"/>
    <w:p w14:paraId="70C25B25" w14:textId="77777777" w:rsidR="00EC13F1" w:rsidRPr="00EC13F1" w:rsidRDefault="00EC13F1" w:rsidP="00EC13F1"/>
    <w:p w14:paraId="5CE05A52" w14:textId="77777777" w:rsidR="00A77162" w:rsidRPr="00555F37" w:rsidRDefault="00FF6F0A" w:rsidP="003905E4">
      <w:pPr>
        <w:pStyle w:val="Ttulo1"/>
        <w:spacing w:line="360" w:lineRule="auto"/>
        <w:rPr>
          <w:color w:val="1F497D" w:themeColor="text2"/>
        </w:rPr>
      </w:pPr>
      <w:bookmarkStart w:id="28" w:name="_Toc63092984"/>
      <w:r>
        <w:rPr>
          <w:color w:val="1F497D" w:themeColor="text2"/>
        </w:rPr>
        <w:lastRenderedPageBreak/>
        <w:t>CHAPTER IV: MANAGEMENT TEAM</w:t>
      </w:r>
      <w:bookmarkEnd w:id="28"/>
    </w:p>
    <w:p w14:paraId="25F5F360" w14:textId="77777777" w:rsidR="00FF6F0A" w:rsidRPr="00B72BEB" w:rsidRDefault="00FF6F0A" w:rsidP="00FA6BF5">
      <w:pPr>
        <w:spacing w:line="360" w:lineRule="auto"/>
        <w:jc w:val="both"/>
        <w:rPr>
          <w:rFonts w:ascii="Verdana" w:hAnsi="Verdana"/>
          <w:sz w:val="20"/>
          <w:szCs w:val="20"/>
        </w:rPr>
      </w:pPr>
    </w:p>
    <w:p w14:paraId="67867FD1" w14:textId="77777777" w:rsidR="00FF6F0A" w:rsidRPr="00CC25D6" w:rsidRDefault="00FF6F0A" w:rsidP="00FA6BF5">
      <w:pPr>
        <w:pStyle w:val="Ttulo3"/>
        <w:spacing w:line="360" w:lineRule="auto"/>
        <w:rPr>
          <w:sz w:val="24"/>
          <w:szCs w:val="24"/>
        </w:rPr>
      </w:pPr>
      <w:bookmarkStart w:id="29" w:name="_Toc63092985"/>
      <w:r>
        <w:rPr>
          <w:sz w:val="24"/>
          <w:szCs w:val="24"/>
        </w:rPr>
        <w:t>Selection of personnel</w:t>
      </w:r>
      <w:bookmarkEnd w:id="29"/>
    </w:p>
    <w:p w14:paraId="2DE25BE1" w14:textId="77777777" w:rsidR="00FF6F0A" w:rsidRDefault="00FF6F0A" w:rsidP="00FA6BF5">
      <w:pPr>
        <w:spacing w:after="0" w:line="360" w:lineRule="auto"/>
        <w:ind w:right="-20"/>
        <w:rPr>
          <w:rFonts w:ascii="Verdana" w:eastAsia="Verdana" w:hAnsi="Verdana" w:cs="Verdana"/>
          <w:b/>
          <w:bCs/>
          <w:color w:val="585858"/>
        </w:rPr>
      </w:pPr>
    </w:p>
    <w:p w14:paraId="5FEB903E" w14:textId="77777777" w:rsidR="00FF6F0A" w:rsidRDefault="00FF6F0A" w:rsidP="00FA6BF5">
      <w:pPr>
        <w:spacing w:line="360" w:lineRule="auto"/>
        <w:jc w:val="both"/>
        <w:rPr>
          <w:rFonts w:ascii="Verdana" w:hAnsi="Verdana"/>
          <w:sz w:val="20"/>
          <w:szCs w:val="20"/>
        </w:rPr>
      </w:pPr>
      <w:r>
        <w:rPr>
          <w:rFonts w:ascii="Verdana" w:hAnsi="Verdana"/>
          <w:sz w:val="20"/>
          <w:szCs w:val="20"/>
        </w:rPr>
        <w:t>The selection of personnel for the required profiles will be made in accordance with the principles of equality, merit and capacity.</w:t>
      </w:r>
    </w:p>
    <w:p w14:paraId="6B097BA1" w14:textId="77777777" w:rsidR="00633197" w:rsidRDefault="00633197" w:rsidP="00FA6BF5">
      <w:pPr>
        <w:spacing w:line="360" w:lineRule="auto"/>
        <w:rPr>
          <w:rFonts w:ascii="Verdana" w:hAnsi="Verdana"/>
          <w:sz w:val="20"/>
          <w:szCs w:val="20"/>
        </w:rPr>
      </w:pPr>
    </w:p>
    <w:p w14:paraId="65D8B8E9" w14:textId="77777777" w:rsidR="00FF6F0A" w:rsidRPr="00CC25D6" w:rsidRDefault="00FF6F0A" w:rsidP="00FA6BF5">
      <w:pPr>
        <w:pStyle w:val="Ttulo3"/>
        <w:spacing w:line="360" w:lineRule="auto"/>
        <w:rPr>
          <w:sz w:val="24"/>
          <w:szCs w:val="24"/>
        </w:rPr>
      </w:pPr>
      <w:bookmarkStart w:id="30" w:name="_Toc63092986"/>
      <w:r>
        <w:rPr>
          <w:sz w:val="24"/>
          <w:szCs w:val="24"/>
        </w:rPr>
        <w:t>Professional development and equal opportunities</w:t>
      </w:r>
      <w:bookmarkEnd w:id="30"/>
    </w:p>
    <w:p w14:paraId="463AB25D" w14:textId="77777777" w:rsidR="00633197" w:rsidRDefault="00633197" w:rsidP="00FA6BF5">
      <w:pPr>
        <w:spacing w:after="0" w:line="360" w:lineRule="auto"/>
        <w:ind w:left="720" w:right="-20"/>
        <w:rPr>
          <w:rFonts w:ascii="Verdana" w:eastAsia="Verdana" w:hAnsi="Verdana" w:cs="Verdana"/>
          <w:b/>
          <w:bCs/>
          <w:color w:val="585858"/>
        </w:rPr>
      </w:pPr>
    </w:p>
    <w:p w14:paraId="54D96CF4" w14:textId="77777777" w:rsidR="00633197" w:rsidRPr="00633197" w:rsidRDefault="00633197" w:rsidP="00FA6BF5">
      <w:pPr>
        <w:numPr>
          <w:ilvl w:val="0"/>
          <w:numId w:val="30"/>
        </w:numPr>
        <w:spacing w:line="360" w:lineRule="auto"/>
        <w:jc w:val="both"/>
        <w:rPr>
          <w:rFonts w:ascii="Verdana" w:hAnsi="Verdana"/>
          <w:sz w:val="20"/>
          <w:szCs w:val="20"/>
        </w:rPr>
      </w:pPr>
      <w:r>
        <w:rPr>
          <w:rFonts w:ascii="Verdana" w:hAnsi="Verdana"/>
          <w:sz w:val="20"/>
          <w:szCs w:val="20"/>
        </w:rPr>
        <w:t>Fundación ProFuturo will promote the professional and personal development of its employees, ensuring the observance of ethical principles, non-discrimination and equal opportunities.</w:t>
      </w:r>
    </w:p>
    <w:p w14:paraId="3435BE4F" w14:textId="77777777" w:rsidR="00633197" w:rsidRPr="00633197" w:rsidRDefault="00633197" w:rsidP="00FA6BF5">
      <w:pPr>
        <w:numPr>
          <w:ilvl w:val="0"/>
          <w:numId w:val="30"/>
        </w:numPr>
        <w:spacing w:line="360" w:lineRule="auto"/>
        <w:jc w:val="both"/>
        <w:rPr>
          <w:rFonts w:ascii="Verdana" w:hAnsi="Verdana"/>
          <w:sz w:val="20"/>
          <w:szCs w:val="20"/>
        </w:rPr>
      </w:pPr>
      <w:r>
        <w:rPr>
          <w:rFonts w:ascii="Verdana" w:hAnsi="Verdana"/>
          <w:sz w:val="20"/>
          <w:szCs w:val="20"/>
        </w:rPr>
        <w:t>The Fundación will guarantee its employees an environment free of health risks at all its facilities.</w:t>
      </w:r>
    </w:p>
    <w:p w14:paraId="0CD2A53C" w14:textId="77777777" w:rsidR="00633197" w:rsidRPr="00633197" w:rsidRDefault="00633197" w:rsidP="00FA6BF5">
      <w:pPr>
        <w:numPr>
          <w:ilvl w:val="0"/>
          <w:numId w:val="30"/>
        </w:numPr>
        <w:spacing w:line="360" w:lineRule="auto"/>
        <w:jc w:val="both"/>
        <w:rPr>
          <w:rFonts w:ascii="Verdana" w:hAnsi="Verdana"/>
          <w:sz w:val="20"/>
          <w:szCs w:val="20"/>
        </w:rPr>
      </w:pPr>
      <w:r>
        <w:rPr>
          <w:rFonts w:ascii="Verdana" w:hAnsi="Verdana"/>
          <w:sz w:val="20"/>
          <w:szCs w:val="20"/>
        </w:rPr>
        <w:t>The Fundación will promote measures designed to reconcile the personal, family and professional responsibilities of its employees.</w:t>
      </w:r>
    </w:p>
    <w:p w14:paraId="08199BAF" w14:textId="77777777" w:rsidR="00FF6F0A" w:rsidRPr="00CC25D6" w:rsidRDefault="00633197" w:rsidP="00FA6BF5">
      <w:pPr>
        <w:numPr>
          <w:ilvl w:val="0"/>
          <w:numId w:val="30"/>
        </w:numPr>
        <w:spacing w:line="360" w:lineRule="auto"/>
        <w:jc w:val="both"/>
        <w:rPr>
          <w:rFonts w:ascii="Verdana" w:hAnsi="Verdana"/>
          <w:sz w:val="20"/>
          <w:szCs w:val="20"/>
        </w:rPr>
      </w:pPr>
      <w:r>
        <w:rPr>
          <w:rFonts w:ascii="Verdana" w:hAnsi="Verdana"/>
          <w:sz w:val="20"/>
          <w:szCs w:val="20"/>
        </w:rPr>
        <w:t>The Fundación will provide its employees with the appropriate means for the proper performance of their duties.</w:t>
      </w:r>
    </w:p>
    <w:p w14:paraId="5976347B" w14:textId="77777777" w:rsidR="00FF6F0A" w:rsidRDefault="00FF6F0A" w:rsidP="00FA6BF5">
      <w:pPr>
        <w:spacing w:after="0" w:line="360" w:lineRule="auto"/>
        <w:ind w:right="-20"/>
        <w:rPr>
          <w:rFonts w:ascii="Verdana" w:eastAsia="Verdana" w:hAnsi="Verdana" w:cs="Verdana"/>
          <w:b/>
          <w:bCs/>
          <w:color w:val="585858"/>
        </w:rPr>
      </w:pPr>
    </w:p>
    <w:p w14:paraId="26C83D75" w14:textId="77777777" w:rsidR="00633197" w:rsidRPr="00555F37" w:rsidRDefault="00633197" w:rsidP="00FA6BF5">
      <w:pPr>
        <w:pStyle w:val="Ttulo1"/>
        <w:spacing w:line="360" w:lineRule="auto"/>
        <w:rPr>
          <w:color w:val="1F497D" w:themeColor="text2"/>
        </w:rPr>
      </w:pPr>
      <w:bookmarkStart w:id="31" w:name="_Toc63092987"/>
      <w:r>
        <w:rPr>
          <w:color w:val="1F497D" w:themeColor="text2"/>
        </w:rPr>
        <w:t>CHAPTER V: ACCEPTANCE, COMPLIANCE, MONITORING, AMENDMENTS, VIOLATION AND VALIDITY OF THE CODE OF GOOD GOVERNANCE</w:t>
      </w:r>
      <w:bookmarkEnd w:id="31"/>
    </w:p>
    <w:p w14:paraId="6AEA851F" w14:textId="77777777" w:rsidR="00633197" w:rsidRPr="00B72BEB" w:rsidRDefault="00633197" w:rsidP="00FA6BF5">
      <w:pPr>
        <w:spacing w:line="360" w:lineRule="auto"/>
        <w:jc w:val="both"/>
        <w:rPr>
          <w:rFonts w:ascii="Verdana" w:hAnsi="Verdana"/>
          <w:sz w:val="20"/>
          <w:szCs w:val="20"/>
        </w:rPr>
      </w:pPr>
    </w:p>
    <w:p w14:paraId="4201EB60" w14:textId="77777777" w:rsidR="00633197" w:rsidRPr="00B87850" w:rsidRDefault="00633197" w:rsidP="00FA6BF5">
      <w:pPr>
        <w:pStyle w:val="Ttulo3"/>
        <w:spacing w:line="360" w:lineRule="auto"/>
        <w:rPr>
          <w:sz w:val="24"/>
          <w:szCs w:val="24"/>
        </w:rPr>
      </w:pPr>
      <w:bookmarkStart w:id="32" w:name="_Toc63092988"/>
      <w:r>
        <w:rPr>
          <w:sz w:val="24"/>
          <w:szCs w:val="24"/>
        </w:rPr>
        <w:t>Acceptance and compliance</w:t>
      </w:r>
      <w:bookmarkEnd w:id="32"/>
    </w:p>
    <w:p w14:paraId="5EAF981E" w14:textId="77777777" w:rsidR="00633197" w:rsidRPr="00633197" w:rsidRDefault="00633197" w:rsidP="00FA6BF5">
      <w:pPr>
        <w:spacing w:after="0" w:line="360" w:lineRule="auto"/>
        <w:ind w:left="720" w:right="-20"/>
        <w:rPr>
          <w:rFonts w:ascii="Verdana" w:eastAsia="Verdana" w:hAnsi="Verdana" w:cs="Verdana"/>
          <w:b/>
          <w:bCs/>
          <w:color w:val="585858"/>
          <w:sz w:val="20"/>
          <w:szCs w:val="20"/>
        </w:rPr>
      </w:pPr>
    </w:p>
    <w:p w14:paraId="116B935D" w14:textId="77777777" w:rsidR="00633197" w:rsidRDefault="00633197" w:rsidP="00FA6BF5">
      <w:pPr>
        <w:numPr>
          <w:ilvl w:val="0"/>
          <w:numId w:val="34"/>
        </w:numPr>
        <w:spacing w:line="360" w:lineRule="auto"/>
        <w:jc w:val="both"/>
        <w:rPr>
          <w:rFonts w:ascii="Verdana" w:hAnsi="Verdana"/>
          <w:sz w:val="20"/>
          <w:szCs w:val="20"/>
        </w:rPr>
      </w:pPr>
      <w:r>
        <w:rPr>
          <w:rFonts w:ascii="Verdana" w:hAnsi="Verdana"/>
          <w:sz w:val="20"/>
          <w:szCs w:val="20"/>
        </w:rPr>
        <w:t>This Code of Good Governance is applicable to the Fundación’s governing organs and employees, who will act in accordance with its contents.</w:t>
      </w:r>
    </w:p>
    <w:p w14:paraId="67010FCE" w14:textId="77777777" w:rsidR="00FF6F0A" w:rsidRPr="008323A3" w:rsidRDefault="00633197" w:rsidP="00FA6BF5">
      <w:pPr>
        <w:numPr>
          <w:ilvl w:val="0"/>
          <w:numId w:val="34"/>
        </w:numPr>
        <w:spacing w:line="360" w:lineRule="auto"/>
        <w:jc w:val="both"/>
        <w:rPr>
          <w:rFonts w:ascii="Verdana" w:eastAsia="Verdana" w:hAnsi="Verdana" w:cs="Verdana"/>
          <w:sz w:val="20"/>
          <w:szCs w:val="20"/>
        </w:rPr>
      </w:pPr>
      <w:r>
        <w:rPr>
          <w:rFonts w:ascii="Verdana" w:hAnsi="Verdana"/>
          <w:sz w:val="20"/>
          <w:szCs w:val="20"/>
        </w:rPr>
        <w:lastRenderedPageBreak/>
        <w:t>The Fundación will disclose the contents of this Code by publishing it in its channels for access to information.</w:t>
      </w:r>
    </w:p>
    <w:p w14:paraId="2EC83471" w14:textId="77777777" w:rsidR="008323A3" w:rsidRPr="00633197" w:rsidRDefault="008323A3" w:rsidP="008323A3">
      <w:pPr>
        <w:spacing w:line="360" w:lineRule="auto"/>
        <w:ind w:left="720"/>
        <w:jc w:val="both"/>
        <w:rPr>
          <w:rFonts w:ascii="Verdana" w:eastAsia="Verdana" w:hAnsi="Verdana" w:cs="Verdana"/>
          <w:sz w:val="20"/>
          <w:szCs w:val="20"/>
        </w:rPr>
      </w:pPr>
    </w:p>
    <w:p w14:paraId="5190AE63" w14:textId="77777777" w:rsidR="00633197" w:rsidRPr="00B87850" w:rsidRDefault="00633197" w:rsidP="00FA6BF5">
      <w:pPr>
        <w:pStyle w:val="Ttulo3"/>
        <w:spacing w:line="360" w:lineRule="auto"/>
        <w:rPr>
          <w:sz w:val="24"/>
          <w:szCs w:val="24"/>
        </w:rPr>
      </w:pPr>
      <w:bookmarkStart w:id="33" w:name="_Toc63092989"/>
      <w:r>
        <w:rPr>
          <w:sz w:val="24"/>
          <w:szCs w:val="24"/>
        </w:rPr>
        <w:t>Monitoring</w:t>
      </w:r>
      <w:bookmarkEnd w:id="33"/>
    </w:p>
    <w:p w14:paraId="367EF5EA" w14:textId="77777777" w:rsidR="00633197" w:rsidRDefault="00633197" w:rsidP="00FA6BF5">
      <w:pPr>
        <w:spacing w:line="360" w:lineRule="auto"/>
        <w:jc w:val="both"/>
        <w:rPr>
          <w:rFonts w:ascii="Verdana" w:eastAsia="Verdana" w:hAnsi="Verdana" w:cs="Verdana"/>
          <w:sz w:val="20"/>
          <w:szCs w:val="20"/>
        </w:rPr>
      </w:pPr>
    </w:p>
    <w:p w14:paraId="3FACE5B4" w14:textId="77777777" w:rsidR="00633197" w:rsidRPr="00633197" w:rsidRDefault="00633197" w:rsidP="00FA6BF5">
      <w:pPr>
        <w:spacing w:line="360" w:lineRule="auto"/>
        <w:jc w:val="both"/>
        <w:rPr>
          <w:rFonts w:ascii="Verdana" w:hAnsi="Verdana"/>
          <w:sz w:val="20"/>
          <w:szCs w:val="20"/>
        </w:rPr>
      </w:pPr>
      <w:r>
        <w:rPr>
          <w:rFonts w:ascii="Verdana" w:hAnsi="Verdana"/>
          <w:sz w:val="20"/>
          <w:szCs w:val="20"/>
        </w:rPr>
        <w:t>The monitoring and control of the application of the Code of Good Governance will be the responsibility of the Fundación ProFuturo Board of Trustees, which will ensure its disclosure, knowledge and interpretation, making the necessary recommendations and proposals to keep it updated and improve its contents.</w:t>
      </w:r>
    </w:p>
    <w:p w14:paraId="49561B04" w14:textId="77777777" w:rsidR="00EF5994" w:rsidRDefault="00EF5994" w:rsidP="00FA6BF5">
      <w:pPr>
        <w:spacing w:line="360" w:lineRule="auto"/>
        <w:jc w:val="both"/>
        <w:rPr>
          <w:rFonts w:ascii="Verdana" w:eastAsia="Verdana" w:hAnsi="Verdana" w:cs="Verdana"/>
          <w:sz w:val="20"/>
          <w:szCs w:val="20"/>
        </w:rPr>
      </w:pPr>
    </w:p>
    <w:p w14:paraId="60120437" w14:textId="77777777" w:rsidR="00633197" w:rsidRPr="00B87850" w:rsidRDefault="00633197" w:rsidP="00FA6BF5">
      <w:pPr>
        <w:pStyle w:val="Ttulo3"/>
        <w:spacing w:line="360" w:lineRule="auto"/>
        <w:rPr>
          <w:sz w:val="24"/>
          <w:szCs w:val="24"/>
        </w:rPr>
      </w:pPr>
      <w:bookmarkStart w:id="34" w:name="_Toc63092990"/>
      <w:r>
        <w:rPr>
          <w:sz w:val="24"/>
          <w:szCs w:val="24"/>
        </w:rPr>
        <w:t>Amendments</w:t>
      </w:r>
      <w:bookmarkEnd w:id="34"/>
    </w:p>
    <w:p w14:paraId="2E38AE37" w14:textId="77777777" w:rsidR="00633197" w:rsidRDefault="00633197" w:rsidP="00FA6BF5">
      <w:pPr>
        <w:spacing w:line="360" w:lineRule="auto"/>
        <w:jc w:val="both"/>
        <w:rPr>
          <w:rFonts w:ascii="Verdana" w:eastAsia="Verdana" w:hAnsi="Verdana" w:cs="Verdana"/>
          <w:sz w:val="20"/>
          <w:szCs w:val="20"/>
        </w:rPr>
      </w:pPr>
    </w:p>
    <w:p w14:paraId="4F802D9A" w14:textId="77777777" w:rsidR="00633197" w:rsidRDefault="00633197" w:rsidP="00FA6BF5">
      <w:pPr>
        <w:spacing w:line="360" w:lineRule="auto"/>
        <w:jc w:val="both"/>
        <w:rPr>
          <w:rFonts w:ascii="Verdana" w:eastAsia="Verdana" w:hAnsi="Verdana" w:cs="Verdana"/>
          <w:sz w:val="20"/>
          <w:szCs w:val="20"/>
        </w:rPr>
      </w:pPr>
      <w:r>
        <w:rPr>
          <w:rFonts w:ascii="Verdana" w:hAnsi="Verdana"/>
          <w:sz w:val="20"/>
          <w:szCs w:val="20"/>
        </w:rPr>
        <w:t>Any amendments of the Code of Good Governance will require the approval of the Fundación ProFuturo Board of Trustees.</w:t>
      </w:r>
    </w:p>
    <w:p w14:paraId="03623A93" w14:textId="77777777" w:rsidR="000E0739" w:rsidRDefault="000E0739" w:rsidP="00FA6BF5">
      <w:pPr>
        <w:spacing w:line="360" w:lineRule="auto"/>
        <w:jc w:val="both"/>
        <w:rPr>
          <w:rFonts w:ascii="Verdana" w:eastAsia="Verdana" w:hAnsi="Verdana" w:cs="Verdana"/>
          <w:sz w:val="20"/>
          <w:szCs w:val="20"/>
        </w:rPr>
      </w:pPr>
    </w:p>
    <w:p w14:paraId="6A6DD3C5" w14:textId="77777777" w:rsidR="00633197" w:rsidRPr="00B87850" w:rsidRDefault="001955AE" w:rsidP="00FA6BF5">
      <w:pPr>
        <w:pStyle w:val="Ttulo3"/>
        <w:spacing w:line="360" w:lineRule="auto"/>
        <w:rPr>
          <w:sz w:val="24"/>
          <w:szCs w:val="24"/>
        </w:rPr>
      </w:pPr>
      <w:bookmarkStart w:id="35" w:name="_Toc63092991"/>
      <w:r>
        <w:rPr>
          <w:sz w:val="24"/>
          <w:szCs w:val="24"/>
        </w:rPr>
        <w:t>Violation or breach</w:t>
      </w:r>
      <w:bookmarkEnd w:id="35"/>
    </w:p>
    <w:p w14:paraId="12621984" w14:textId="77777777" w:rsidR="00633197" w:rsidRDefault="00633197" w:rsidP="00FA6BF5">
      <w:pPr>
        <w:spacing w:line="360" w:lineRule="auto"/>
        <w:jc w:val="both"/>
        <w:rPr>
          <w:rFonts w:ascii="Verdana" w:eastAsia="Verdana" w:hAnsi="Verdana" w:cs="Verdana"/>
          <w:sz w:val="20"/>
          <w:szCs w:val="20"/>
        </w:rPr>
      </w:pPr>
    </w:p>
    <w:p w14:paraId="58799479" w14:textId="77777777" w:rsidR="001955AE" w:rsidRPr="001955AE" w:rsidRDefault="001955AE" w:rsidP="00FA6BF5">
      <w:pPr>
        <w:numPr>
          <w:ilvl w:val="0"/>
          <w:numId w:val="37"/>
        </w:numPr>
        <w:spacing w:line="360" w:lineRule="auto"/>
        <w:jc w:val="both"/>
        <w:rPr>
          <w:rFonts w:ascii="Verdana" w:hAnsi="Verdana"/>
          <w:sz w:val="20"/>
          <w:szCs w:val="20"/>
        </w:rPr>
      </w:pPr>
      <w:r>
        <w:rPr>
          <w:rFonts w:ascii="Verdana" w:hAnsi="Verdana"/>
          <w:sz w:val="20"/>
          <w:szCs w:val="20"/>
        </w:rPr>
        <w:t>Any violation or breach of the Code of Good Governance must be reported by whoever becomes aware of it to the President of the Board of Trustees or the General Manager of Fundación ProFuturo, depending on its nature, who will assess the channel to be applied to the information received.</w:t>
      </w:r>
    </w:p>
    <w:p w14:paraId="4B41D6A6" w14:textId="77777777" w:rsidR="001955AE" w:rsidRPr="001955AE" w:rsidRDefault="001955AE" w:rsidP="00FA6BF5">
      <w:pPr>
        <w:numPr>
          <w:ilvl w:val="0"/>
          <w:numId w:val="37"/>
        </w:numPr>
        <w:spacing w:line="360" w:lineRule="auto"/>
        <w:jc w:val="both"/>
        <w:rPr>
          <w:rFonts w:ascii="Verdana" w:hAnsi="Verdana"/>
          <w:sz w:val="20"/>
          <w:szCs w:val="20"/>
        </w:rPr>
      </w:pPr>
      <w:r>
        <w:rPr>
          <w:rFonts w:ascii="Verdana" w:hAnsi="Verdana"/>
          <w:sz w:val="20"/>
          <w:szCs w:val="20"/>
        </w:rPr>
        <w:t>The confidentiality of said information, as well as the identity of the person providing it, will be guaranteed.</w:t>
      </w:r>
    </w:p>
    <w:p w14:paraId="37D47F56" w14:textId="77777777" w:rsidR="00D61A5B" w:rsidRDefault="00D61A5B" w:rsidP="00FA6BF5">
      <w:pPr>
        <w:spacing w:line="360" w:lineRule="auto"/>
        <w:jc w:val="both"/>
        <w:rPr>
          <w:rFonts w:ascii="Verdana" w:eastAsia="Verdana" w:hAnsi="Verdana" w:cs="Verdana"/>
          <w:sz w:val="20"/>
          <w:szCs w:val="20"/>
        </w:rPr>
      </w:pPr>
    </w:p>
    <w:p w14:paraId="6B2F8044" w14:textId="77777777" w:rsidR="00EC13F1" w:rsidRDefault="00EC13F1" w:rsidP="00FA6BF5">
      <w:pPr>
        <w:spacing w:line="360" w:lineRule="auto"/>
        <w:jc w:val="both"/>
        <w:rPr>
          <w:rFonts w:ascii="Verdana" w:eastAsia="Verdana" w:hAnsi="Verdana" w:cs="Verdana"/>
          <w:sz w:val="20"/>
          <w:szCs w:val="20"/>
        </w:rPr>
      </w:pPr>
    </w:p>
    <w:p w14:paraId="6E25E8B2" w14:textId="77777777" w:rsidR="001955AE" w:rsidRPr="00B87850" w:rsidRDefault="001955AE" w:rsidP="00FA6BF5">
      <w:pPr>
        <w:pStyle w:val="Ttulo3"/>
        <w:spacing w:line="360" w:lineRule="auto"/>
        <w:rPr>
          <w:sz w:val="24"/>
          <w:szCs w:val="24"/>
        </w:rPr>
      </w:pPr>
      <w:bookmarkStart w:id="36" w:name="_Toc63092992"/>
      <w:r>
        <w:rPr>
          <w:sz w:val="24"/>
          <w:szCs w:val="24"/>
        </w:rPr>
        <w:lastRenderedPageBreak/>
        <w:t>Validity</w:t>
      </w:r>
      <w:bookmarkEnd w:id="36"/>
    </w:p>
    <w:p w14:paraId="3F5CE86E" w14:textId="77777777" w:rsidR="001955AE" w:rsidRDefault="001955AE" w:rsidP="00FA6BF5">
      <w:pPr>
        <w:spacing w:after="0" w:line="360" w:lineRule="auto"/>
        <w:ind w:right="-20"/>
        <w:rPr>
          <w:rFonts w:ascii="Verdana" w:eastAsia="Verdana" w:hAnsi="Verdana" w:cs="Verdana"/>
          <w:b/>
          <w:bCs/>
          <w:color w:val="585858"/>
        </w:rPr>
      </w:pPr>
    </w:p>
    <w:p w14:paraId="6A4D8FDC" w14:textId="0F3F6846" w:rsidR="001955AE" w:rsidRDefault="001955AE" w:rsidP="00FA6BF5">
      <w:pPr>
        <w:spacing w:after="0" w:line="360" w:lineRule="auto"/>
        <w:ind w:right="-20"/>
        <w:jc w:val="both"/>
        <w:rPr>
          <w:rFonts w:ascii="Verdana" w:hAnsi="Verdana"/>
          <w:sz w:val="20"/>
          <w:szCs w:val="20"/>
        </w:rPr>
      </w:pPr>
      <w:r>
        <w:rPr>
          <w:rFonts w:ascii="Verdana" w:hAnsi="Verdana"/>
          <w:sz w:val="20"/>
          <w:szCs w:val="20"/>
        </w:rPr>
        <w:t>This Code of Good Governance was approved at the meeting of the ProFuturo Fundación Board of Trustees held on 31 May 2017 and will remain in force until any amendment is approved.</w:t>
      </w:r>
    </w:p>
    <w:p w14:paraId="2B73236E" w14:textId="77777777" w:rsidR="004F4373" w:rsidRPr="006E2CA1" w:rsidRDefault="004F4373" w:rsidP="00B31D0F">
      <w:pPr>
        <w:contextualSpacing/>
        <w:rPr>
          <w:rFonts w:ascii="Verdana" w:eastAsia="Verdana" w:hAnsi="Verdana" w:cs="Verdana"/>
          <w:sz w:val="20"/>
          <w:szCs w:val="20"/>
        </w:rPr>
      </w:pPr>
    </w:p>
    <w:sectPr w:rsidR="004F4373" w:rsidRPr="006E2CA1" w:rsidSect="00AA76F0">
      <w:headerReference w:type="default" r:id="rId8"/>
      <w:footerReference w:type="default" r:id="rId9"/>
      <w:headerReference w:type="first" r:id="rId10"/>
      <w:pgSz w:w="11920" w:h="16840"/>
      <w:pgMar w:top="2955" w:right="1701" w:bottom="851" w:left="1701" w:header="0" w:footer="7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018E" w14:textId="77777777" w:rsidR="00F77988" w:rsidRDefault="00F77988" w:rsidP="001C6066">
      <w:pPr>
        <w:spacing w:after="0" w:line="240" w:lineRule="auto"/>
      </w:pPr>
      <w:r>
        <w:separator/>
      </w:r>
    </w:p>
  </w:endnote>
  <w:endnote w:type="continuationSeparator" w:id="0">
    <w:p w14:paraId="162CFDD3" w14:textId="77777777" w:rsidR="00F77988" w:rsidRDefault="00F77988" w:rsidP="001C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elefonica Text">
    <w:altName w:val="Arial Narrow"/>
    <w:panose1 w:val="02000506040000020004"/>
    <w:charset w:val="00"/>
    <w:family w:val="auto"/>
    <w:pitch w:val="variable"/>
    <w:sig w:usb0="A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75687"/>
      <w:docPartObj>
        <w:docPartGallery w:val="Page Numbers (Bottom of Page)"/>
        <w:docPartUnique/>
      </w:docPartObj>
    </w:sdtPr>
    <w:sdtEndPr/>
    <w:sdtContent>
      <w:p w14:paraId="0FA1E3D2" w14:textId="3774AA74" w:rsidR="00AA76F0" w:rsidRDefault="00AA76F0">
        <w:pPr>
          <w:pStyle w:val="Piedepgina"/>
          <w:jc w:val="right"/>
        </w:pPr>
        <w:r>
          <w:fldChar w:fldCharType="begin"/>
        </w:r>
        <w:r>
          <w:instrText>PAGE   \* MERGEFORMAT</w:instrText>
        </w:r>
        <w:r>
          <w:fldChar w:fldCharType="separate"/>
        </w:r>
        <w:r w:rsidR="00011A7F">
          <w:rPr>
            <w:noProof/>
          </w:rPr>
          <w:t>11</w:t>
        </w:r>
        <w:r>
          <w:fldChar w:fldCharType="end"/>
        </w:r>
      </w:p>
    </w:sdtContent>
  </w:sdt>
  <w:p w14:paraId="174B759C" w14:textId="77777777" w:rsidR="00AA76F0" w:rsidRDefault="00AA76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86575" w14:textId="77777777" w:rsidR="00F77988" w:rsidRDefault="00F77988" w:rsidP="001C6066">
      <w:pPr>
        <w:spacing w:after="0" w:line="240" w:lineRule="auto"/>
      </w:pPr>
      <w:r>
        <w:separator/>
      </w:r>
    </w:p>
  </w:footnote>
  <w:footnote w:type="continuationSeparator" w:id="0">
    <w:p w14:paraId="68DC79B6" w14:textId="77777777" w:rsidR="00F77988" w:rsidRDefault="00F77988" w:rsidP="001C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BDF7" w14:textId="23BF6482" w:rsidR="005B4A30" w:rsidRDefault="005B4A30">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0F2D" w14:textId="77777777" w:rsidR="00AA76F0" w:rsidRDefault="00AA76F0">
    <w:pPr>
      <w:pStyle w:val="Encabezado"/>
    </w:pPr>
  </w:p>
  <w:p w14:paraId="1CF7E533" w14:textId="77777777" w:rsidR="00AA76F0" w:rsidRDefault="00AA76F0">
    <w:pPr>
      <w:pStyle w:val="Encabezado"/>
    </w:pPr>
  </w:p>
  <w:p w14:paraId="0533DEC7" w14:textId="18340EFF" w:rsidR="00AA76F0" w:rsidRDefault="00AA76F0">
    <w:pPr>
      <w:pStyle w:val="Encabezado"/>
    </w:pPr>
    <w:r>
      <w:tab/>
    </w:r>
    <w:r>
      <w:tab/>
    </w:r>
    <w:r>
      <w:rPr>
        <w:i/>
        <w:noProof/>
        <w:color w:val="002060"/>
        <w:lang w:val="es-ES" w:eastAsia="es-ES"/>
      </w:rPr>
      <w:drawing>
        <wp:inline distT="0" distB="0" distL="0" distR="0" wp14:anchorId="5CCA774C" wp14:editId="160BFEE4">
          <wp:extent cx="2412365" cy="7905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74" t="27938" r="16934" b="43049"/>
                  <a:stretch/>
                </pic:blipFill>
                <pic:spPr bwMode="auto">
                  <a:xfrm>
                    <a:off x="0" y="0"/>
                    <a:ext cx="2412365" cy="7905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848"/>
    <w:multiLevelType w:val="hybridMultilevel"/>
    <w:tmpl w:val="EA9A93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5E7B09"/>
    <w:multiLevelType w:val="hybridMultilevel"/>
    <w:tmpl w:val="4314B5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C7E17"/>
    <w:multiLevelType w:val="hybridMultilevel"/>
    <w:tmpl w:val="B176AD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9B4FDA"/>
    <w:multiLevelType w:val="hybridMultilevel"/>
    <w:tmpl w:val="2D404E08"/>
    <w:lvl w:ilvl="0" w:tplc="4232EB1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100A0359"/>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397D35"/>
    <w:multiLevelType w:val="hybridMultilevel"/>
    <w:tmpl w:val="3CE47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A20ADE"/>
    <w:multiLevelType w:val="hybridMultilevel"/>
    <w:tmpl w:val="77D6BF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B93AED"/>
    <w:multiLevelType w:val="hybridMultilevel"/>
    <w:tmpl w:val="C86A258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6BA6B9D"/>
    <w:multiLevelType w:val="hybridMultilevel"/>
    <w:tmpl w:val="5CDAAEFE"/>
    <w:lvl w:ilvl="0" w:tplc="C4269A42">
      <w:start w:val="1"/>
      <w:numFmt w:val="decimal"/>
      <w:lvlText w:val="%1."/>
      <w:lvlJc w:val="left"/>
      <w:pPr>
        <w:ind w:left="720" w:hanging="360"/>
      </w:pPr>
      <w:rPr>
        <w:rFonts w:hint="default"/>
        <w:color w:val="585858"/>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F835C3"/>
    <w:multiLevelType w:val="hybridMultilevel"/>
    <w:tmpl w:val="46708B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5067E9"/>
    <w:multiLevelType w:val="hybridMultilevel"/>
    <w:tmpl w:val="210E593E"/>
    <w:lvl w:ilvl="0" w:tplc="16EA6BEC">
      <w:start w:val="1"/>
      <w:numFmt w:val="decimal"/>
      <w:pStyle w:val="Ttulo3"/>
      <w:lvlText w:val="%1."/>
      <w:lvlJc w:val="left"/>
      <w:pPr>
        <w:ind w:left="720" w:hanging="360"/>
      </w:pPr>
      <w:rPr>
        <w:rFonts w:hint="default"/>
        <w:color w:val="808080" w:themeColor="background1" w:themeShade="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7C4FDB"/>
    <w:multiLevelType w:val="hybridMultilevel"/>
    <w:tmpl w:val="97181A66"/>
    <w:lvl w:ilvl="0" w:tplc="29A03200">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3AF71AF"/>
    <w:multiLevelType w:val="hybridMultilevel"/>
    <w:tmpl w:val="070804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447E10"/>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AF0D31"/>
    <w:multiLevelType w:val="hybridMultilevel"/>
    <w:tmpl w:val="D9669A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962318"/>
    <w:multiLevelType w:val="hybridMultilevel"/>
    <w:tmpl w:val="1E02B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A2671B"/>
    <w:multiLevelType w:val="hybridMultilevel"/>
    <w:tmpl w:val="4B5EC4D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15:restartNumberingAfterBreak="0">
    <w:nsid w:val="38CA54FC"/>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D14184"/>
    <w:multiLevelType w:val="hybridMultilevel"/>
    <w:tmpl w:val="4BCE8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CA1B54"/>
    <w:multiLevelType w:val="hybridMultilevel"/>
    <w:tmpl w:val="1E8AD468"/>
    <w:lvl w:ilvl="0" w:tplc="64D48508">
      <w:start w:val="1"/>
      <w:numFmt w:val="decimal"/>
      <w:lvlText w:val="%1."/>
      <w:lvlJc w:val="left"/>
      <w:pPr>
        <w:ind w:left="720" w:hanging="360"/>
      </w:pPr>
      <w:rPr>
        <w:rFonts w:ascii="Telefonica Text" w:eastAsia="Calibri" w:hAnsi="Telefonica Text" w:cs="Times New Roman" w:hint="default"/>
        <w:color w:val="auto"/>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673126"/>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D35722"/>
    <w:multiLevelType w:val="hybridMultilevel"/>
    <w:tmpl w:val="A45A8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36174D"/>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030CFC"/>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8E4340"/>
    <w:multiLevelType w:val="hybridMultilevel"/>
    <w:tmpl w:val="DF4E427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8A17E4E"/>
    <w:multiLevelType w:val="hybridMultilevel"/>
    <w:tmpl w:val="14A20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5A77FC"/>
    <w:multiLevelType w:val="hybridMultilevel"/>
    <w:tmpl w:val="11568F74"/>
    <w:lvl w:ilvl="0" w:tplc="DBB08040">
      <w:start w:val="1"/>
      <w:numFmt w:val="decimal"/>
      <w:lvlText w:val="%1."/>
      <w:lvlJc w:val="left"/>
      <w:pPr>
        <w:ind w:left="1080" w:hanging="360"/>
      </w:pPr>
      <w:rPr>
        <w:rFonts w:ascii="Verdana" w:eastAsia="Verdana" w:hAnsi="Verdana" w:cs="Verdana"/>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4FCF0510"/>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29C7249"/>
    <w:multiLevelType w:val="hybridMultilevel"/>
    <w:tmpl w:val="A71EBC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4C5819"/>
    <w:multiLevelType w:val="hybridMultilevel"/>
    <w:tmpl w:val="8702D9CA"/>
    <w:lvl w:ilvl="0" w:tplc="BC860FFC">
      <w:start w:val="1"/>
      <w:numFmt w:val="lowerLetter"/>
      <w:lvlText w:val="%1."/>
      <w:lvlJc w:val="left"/>
      <w:pPr>
        <w:tabs>
          <w:tab w:val="num" w:pos="1068"/>
        </w:tabs>
        <w:ind w:left="1068" w:hanging="360"/>
      </w:pPr>
      <w:rPr>
        <w:rFonts w:ascii="Verdana" w:eastAsia="Calibri" w:hAnsi="Verdana" w:cs="Times New Roman"/>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5CD93726"/>
    <w:multiLevelType w:val="hybridMultilevel"/>
    <w:tmpl w:val="14A42F68"/>
    <w:lvl w:ilvl="0" w:tplc="840A0A4A">
      <w:numFmt w:val="bullet"/>
      <w:lvlText w:val="-"/>
      <w:lvlJc w:val="left"/>
      <w:pPr>
        <w:ind w:left="720" w:hanging="360"/>
      </w:pPr>
      <w:rPr>
        <w:rFonts w:ascii="Telefonica Text" w:eastAsia="Calibri" w:hAnsi="Telefonica Tex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EE5490"/>
    <w:multiLevelType w:val="hybridMultilevel"/>
    <w:tmpl w:val="D444AB9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2" w15:restartNumberingAfterBreak="0">
    <w:nsid w:val="5D93237A"/>
    <w:multiLevelType w:val="hybridMultilevel"/>
    <w:tmpl w:val="272C3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2AC1D06"/>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3B31F99"/>
    <w:multiLevelType w:val="hybridMultilevel"/>
    <w:tmpl w:val="55FE6D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1F4B03"/>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BF09F2"/>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9E61E8"/>
    <w:multiLevelType w:val="hybridMultilevel"/>
    <w:tmpl w:val="6E04EF8C"/>
    <w:lvl w:ilvl="0" w:tplc="88164122">
      <w:start w:val="1"/>
      <w:numFmt w:val="decimal"/>
      <w:lvlText w:val="%1)"/>
      <w:lvlJc w:val="left"/>
      <w:pPr>
        <w:tabs>
          <w:tab w:val="num" w:pos="1065"/>
        </w:tabs>
        <w:ind w:left="1065" w:hanging="360"/>
      </w:pPr>
      <w:rPr>
        <w:rFonts w:hint="default"/>
      </w:rPr>
    </w:lvl>
    <w:lvl w:ilvl="1" w:tplc="76366A76">
      <w:start w:val="1"/>
      <w:numFmt w:val="lowerLetter"/>
      <w:lvlText w:val="%2)"/>
      <w:lvlJc w:val="left"/>
      <w:pPr>
        <w:tabs>
          <w:tab w:val="num" w:pos="1785"/>
        </w:tabs>
        <w:ind w:left="1785" w:hanging="360"/>
      </w:pPr>
      <w:rPr>
        <w:rFonts w:hint="default"/>
      </w:rPr>
    </w:lvl>
    <w:lvl w:ilvl="2" w:tplc="0C0A000F">
      <w:start w:val="1"/>
      <w:numFmt w:val="decimal"/>
      <w:lvlText w:val="%3."/>
      <w:lvlJc w:val="left"/>
      <w:pPr>
        <w:tabs>
          <w:tab w:val="num" w:pos="2685"/>
        </w:tabs>
        <w:ind w:left="2685" w:hanging="36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6D192475"/>
    <w:multiLevelType w:val="hybridMultilevel"/>
    <w:tmpl w:val="3BB87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2961A5"/>
    <w:multiLevelType w:val="hybridMultilevel"/>
    <w:tmpl w:val="A2C61F4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156"/>
        </w:tabs>
        <w:ind w:left="1156" w:hanging="360"/>
      </w:pPr>
    </w:lvl>
    <w:lvl w:ilvl="2" w:tplc="0C0A001B">
      <w:start w:val="1"/>
      <w:numFmt w:val="lowerRoman"/>
      <w:lvlText w:val="%3."/>
      <w:lvlJc w:val="right"/>
      <w:pPr>
        <w:tabs>
          <w:tab w:val="num" w:pos="1876"/>
        </w:tabs>
        <w:ind w:left="1876" w:hanging="180"/>
      </w:pPr>
    </w:lvl>
    <w:lvl w:ilvl="3" w:tplc="0C0A000F">
      <w:start w:val="1"/>
      <w:numFmt w:val="decimal"/>
      <w:lvlText w:val="%4."/>
      <w:lvlJc w:val="left"/>
      <w:pPr>
        <w:tabs>
          <w:tab w:val="num" w:pos="2596"/>
        </w:tabs>
        <w:ind w:left="2596" w:hanging="360"/>
      </w:pPr>
    </w:lvl>
    <w:lvl w:ilvl="4" w:tplc="0C0A0019">
      <w:start w:val="1"/>
      <w:numFmt w:val="lowerLetter"/>
      <w:lvlText w:val="%5."/>
      <w:lvlJc w:val="left"/>
      <w:pPr>
        <w:tabs>
          <w:tab w:val="num" w:pos="3316"/>
        </w:tabs>
        <w:ind w:left="3316" w:hanging="360"/>
      </w:pPr>
    </w:lvl>
    <w:lvl w:ilvl="5" w:tplc="0C0A001B">
      <w:start w:val="1"/>
      <w:numFmt w:val="lowerRoman"/>
      <w:lvlText w:val="%6."/>
      <w:lvlJc w:val="right"/>
      <w:pPr>
        <w:tabs>
          <w:tab w:val="num" w:pos="4036"/>
        </w:tabs>
        <w:ind w:left="4036" w:hanging="180"/>
      </w:pPr>
    </w:lvl>
    <w:lvl w:ilvl="6" w:tplc="0C0A000F">
      <w:start w:val="1"/>
      <w:numFmt w:val="decimal"/>
      <w:lvlText w:val="%7."/>
      <w:lvlJc w:val="left"/>
      <w:pPr>
        <w:tabs>
          <w:tab w:val="num" w:pos="4756"/>
        </w:tabs>
        <w:ind w:left="4756" w:hanging="360"/>
      </w:pPr>
    </w:lvl>
    <w:lvl w:ilvl="7" w:tplc="0C0A0019">
      <w:start w:val="1"/>
      <w:numFmt w:val="lowerLetter"/>
      <w:lvlText w:val="%8."/>
      <w:lvlJc w:val="left"/>
      <w:pPr>
        <w:tabs>
          <w:tab w:val="num" w:pos="5476"/>
        </w:tabs>
        <w:ind w:left="5476" w:hanging="360"/>
      </w:pPr>
    </w:lvl>
    <w:lvl w:ilvl="8" w:tplc="0C0A001B">
      <w:start w:val="1"/>
      <w:numFmt w:val="lowerRoman"/>
      <w:lvlText w:val="%9."/>
      <w:lvlJc w:val="right"/>
      <w:pPr>
        <w:tabs>
          <w:tab w:val="num" w:pos="6196"/>
        </w:tabs>
        <w:ind w:left="6196" w:hanging="180"/>
      </w:pPr>
    </w:lvl>
  </w:abstractNum>
  <w:abstractNum w:abstractNumId="40" w15:restartNumberingAfterBreak="0">
    <w:nsid w:val="72DE072B"/>
    <w:multiLevelType w:val="hybridMultilevel"/>
    <w:tmpl w:val="B6D22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3EF7A6F"/>
    <w:multiLevelType w:val="hybridMultilevel"/>
    <w:tmpl w:val="F13C47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B22494"/>
    <w:multiLevelType w:val="hybridMultilevel"/>
    <w:tmpl w:val="C78E0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2F3EC7"/>
    <w:multiLevelType w:val="hybridMultilevel"/>
    <w:tmpl w:val="3760C1A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BA65B53"/>
    <w:multiLevelType w:val="hybridMultilevel"/>
    <w:tmpl w:val="E79289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E04E4D"/>
    <w:multiLevelType w:val="hybridMultilevel"/>
    <w:tmpl w:val="E8082B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10"/>
  </w:num>
  <w:num w:numId="3">
    <w:abstractNumId w:val="19"/>
  </w:num>
  <w:num w:numId="4">
    <w:abstractNumId w:val="8"/>
  </w:num>
  <w:num w:numId="5">
    <w:abstractNumId w:val="24"/>
  </w:num>
  <w:num w:numId="6">
    <w:abstractNumId w:val="20"/>
  </w:num>
  <w:num w:numId="7">
    <w:abstractNumId w:val="1"/>
  </w:num>
  <w:num w:numId="8">
    <w:abstractNumId w:val="0"/>
  </w:num>
  <w:num w:numId="9">
    <w:abstractNumId w:val="42"/>
  </w:num>
  <w:num w:numId="10">
    <w:abstractNumId w:val="45"/>
  </w:num>
  <w:num w:numId="11">
    <w:abstractNumId w:val="2"/>
  </w:num>
  <w:num w:numId="12">
    <w:abstractNumId w:val="21"/>
  </w:num>
  <w:num w:numId="13">
    <w:abstractNumId w:val="26"/>
  </w:num>
  <w:num w:numId="14">
    <w:abstractNumId w:val="33"/>
  </w:num>
  <w:num w:numId="15">
    <w:abstractNumId w:val="18"/>
  </w:num>
  <w:num w:numId="16">
    <w:abstractNumId w:val="41"/>
  </w:num>
  <w:num w:numId="17">
    <w:abstractNumId w:val="22"/>
  </w:num>
  <w:num w:numId="18">
    <w:abstractNumId w:val="23"/>
  </w:num>
  <w:num w:numId="19">
    <w:abstractNumId w:val="29"/>
  </w:num>
  <w:num w:numId="20">
    <w:abstractNumId w:val="12"/>
  </w:num>
  <w:num w:numId="21">
    <w:abstractNumId w:val="44"/>
  </w:num>
  <w:num w:numId="22">
    <w:abstractNumId w:val="25"/>
  </w:num>
  <w:num w:numId="23">
    <w:abstractNumId w:val="28"/>
  </w:num>
  <w:num w:numId="24">
    <w:abstractNumId w:val="9"/>
  </w:num>
  <w:num w:numId="25">
    <w:abstractNumId w:val="17"/>
  </w:num>
  <w:num w:numId="26">
    <w:abstractNumId w:val="5"/>
  </w:num>
  <w:num w:numId="27">
    <w:abstractNumId w:val="40"/>
  </w:num>
  <w:num w:numId="28">
    <w:abstractNumId w:val="27"/>
  </w:num>
  <w:num w:numId="29">
    <w:abstractNumId w:val="36"/>
  </w:num>
  <w:num w:numId="30">
    <w:abstractNumId w:val="14"/>
  </w:num>
  <w:num w:numId="31">
    <w:abstractNumId w:val="4"/>
  </w:num>
  <w:num w:numId="32">
    <w:abstractNumId w:val="15"/>
  </w:num>
  <w:num w:numId="33">
    <w:abstractNumId w:val="13"/>
  </w:num>
  <w:num w:numId="34">
    <w:abstractNumId w:val="34"/>
  </w:num>
  <w:num w:numId="35">
    <w:abstractNumId w:val="38"/>
  </w:num>
  <w:num w:numId="36">
    <w:abstractNumId w:val="35"/>
  </w:num>
  <w:num w:numId="37">
    <w:abstractNumId w:val="6"/>
  </w:num>
  <w:num w:numId="38">
    <w:abstractNumId w:val="30"/>
  </w:num>
  <w:num w:numId="39">
    <w:abstractNumId w:val="37"/>
  </w:num>
  <w:num w:numId="40">
    <w:abstractNumId w:val="10"/>
  </w:num>
  <w:num w:numId="41">
    <w:abstractNumId w:val="10"/>
    <w:lvlOverride w:ilvl="0">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39"/>
    <w:rsid w:val="00000D98"/>
    <w:rsid w:val="000024B0"/>
    <w:rsid w:val="00006579"/>
    <w:rsid w:val="00011A7F"/>
    <w:rsid w:val="00041279"/>
    <w:rsid w:val="0007229F"/>
    <w:rsid w:val="00097ED5"/>
    <w:rsid w:val="000B019E"/>
    <w:rsid w:val="000B708B"/>
    <w:rsid w:val="000E0739"/>
    <w:rsid w:val="000E1350"/>
    <w:rsid w:val="000E5547"/>
    <w:rsid w:val="00122CD9"/>
    <w:rsid w:val="00131433"/>
    <w:rsid w:val="00192A49"/>
    <w:rsid w:val="001955AE"/>
    <w:rsid w:val="001C6066"/>
    <w:rsid w:val="001E26BB"/>
    <w:rsid w:val="001F3021"/>
    <w:rsid w:val="00227CAC"/>
    <w:rsid w:val="0024683C"/>
    <w:rsid w:val="00281007"/>
    <w:rsid w:val="002E1D0D"/>
    <w:rsid w:val="002F1D63"/>
    <w:rsid w:val="002F492A"/>
    <w:rsid w:val="002F72BE"/>
    <w:rsid w:val="00303737"/>
    <w:rsid w:val="0030496E"/>
    <w:rsid w:val="00304DAD"/>
    <w:rsid w:val="00331AF9"/>
    <w:rsid w:val="0034146F"/>
    <w:rsid w:val="003431CB"/>
    <w:rsid w:val="00360ED5"/>
    <w:rsid w:val="00381D8A"/>
    <w:rsid w:val="00385B83"/>
    <w:rsid w:val="003905E4"/>
    <w:rsid w:val="003D408B"/>
    <w:rsid w:val="003F3E65"/>
    <w:rsid w:val="0043362F"/>
    <w:rsid w:val="004429EA"/>
    <w:rsid w:val="0045798F"/>
    <w:rsid w:val="00480270"/>
    <w:rsid w:val="004A3CC2"/>
    <w:rsid w:val="004B3DAC"/>
    <w:rsid w:val="004B4E41"/>
    <w:rsid w:val="004B5FF3"/>
    <w:rsid w:val="004C6865"/>
    <w:rsid w:val="004F3B93"/>
    <w:rsid w:val="004F4373"/>
    <w:rsid w:val="004F7839"/>
    <w:rsid w:val="005005C8"/>
    <w:rsid w:val="005251BF"/>
    <w:rsid w:val="0054275A"/>
    <w:rsid w:val="00555F37"/>
    <w:rsid w:val="00580B9F"/>
    <w:rsid w:val="00585CE7"/>
    <w:rsid w:val="00587CEE"/>
    <w:rsid w:val="005B4A30"/>
    <w:rsid w:val="005D7B2D"/>
    <w:rsid w:val="006078B0"/>
    <w:rsid w:val="0061116C"/>
    <w:rsid w:val="00633197"/>
    <w:rsid w:val="00634C9D"/>
    <w:rsid w:val="00636185"/>
    <w:rsid w:val="00657119"/>
    <w:rsid w:val="00662119"/>
    <w:rsid w:val="00662489"/>
    <w:rsid w:val="00671381"/>
    <w:rsid w:val="00672801"/>
    <w:rsid w:val="00677261"/>
    <w:rsid w:val="006E2CA1"/>
    <w:rsid w:val="006E43BD"/>
    <w:rsid w:val="006E5D8B"/>
    <w:rsid w:val="006E721E"/>
    <w:rsid w:val="006F471F"/>
    <w:rsid w:val="006F7983"/>
    <w:rsid w:val="00712D0C"/>
    <w:rsid w:val="00751A14"/>
    <w:rsid w:val="007979F8"/>
    <w:rsid w:val="007A340E"/>
    <w:rsid w:val="007E1378"/>
    <w:rsid w:val="007E4969"/>
    <w:rsid w:val="00810A79"/>
    <w:rsid w:val="008268E4"/>
    <w:rsid w:val="008323A3"/>
    <w:rsid w:val="008326A0"/>
    <w:rsid w:val="00837DEE"/>
    <w:rsid w:val="0084097E"/>
    <w:rsid w:val="00856878"/>
    <w:rsid w:val="00883CA5"/>
    <w:rsid w:val="008843FF"/>
    <w:rsid w:val="00891BFE"/>
    <w:rsid w:val="008B089A"/>
    <w:rsid w:val="008B4AE5"/>
    <w:rsid w:val="008B4EEB"/>
    <w:rsid w:val="008D60E9"/>
    <w:rsid w:val="008F4628"/>
    <w:rsid w:val="009163A1"/>
    <w:rsid w:val="00926D28"/>
    <w:rsid w:val="00927A21"/>
    <w:rsid w:val="00935D38"/>
    <w:rsid w:val="0094254D"/>
    <w:rsid w:val="009451A1"/>
    <w:rsid w:val="0094562F"/>
    <w:rsid w:val="00990950"/>
    <w:rsid w:val="00994A5F"/>
    <w:rsid w:val="009D3F5A"/>
    <w:rsid w:val="009D55B2"/>
    <w:rsid w:val="009D702C"/>
    <w:rsid w:val="00A14875"/>
    <w:rsid w:val="00A20A87"/>
    <w:rsid w:val="00A20C43"/>
    <w:rsid w:val="00A20E54"/>
    <w:rsid w:val="00A22FE5"/>
    <w:rsid w:val="00A321BB"/>
    <w:rsid w:val="00A501BA"/>
    <w:rsid w:val="00A77162"/>
    <w:rsid w:val="00A84982"/>
    <w:rsid w:val="00A85A29"/>
    <w:rsid w:val="00AA5494"/>
    <w:rsid w:val="00AA76F0"/>
    <w:rsid w:val="00AB2FE4"/>
    <w:rsid w:val="00AC598D"/>
    <w:rsid w:val="00AD2FB0"/>
    <w:rsid w:val="00AF2D9E"/>
    <w:rsid w:val="00AF2DE9"/>
    <w:rsid w:val="00AF38E8"/>
    <w:rsid w:val="00B31C8A"/>
    <w:rsid w:val="00B31D0F"/>
    <w:rsid w:val="00B57E56"/>
    <w:rsid w:val="00B7069F"/>
    <w:rsid w:val="00B72BEB"/>
    <w:rsid w:val="00B86ED4"/>
    <w:rsid w:val="00B87850"/>
    <w:rsid w:val="00BD4BDC"/>
    <w:rsid w:val="00BD6C4D"/>
    <w:rsid w:val="00C007F8"/>
    <w:rsid w:val="00C24F31"/>
    <w:rsid w:val="00C42A1F"/>
    <w:rsid w:val="00C945D0"/>
    <w:rsid w:val="00CC25D6"/>
    <w:rsid w:val="00CF1B32"/>
    <w:rsid w:val="00D00140"/>
    <w:rsid w:val="00D229CE"/>
    <w:rsid w:val="00D318F6"/>
    <w:rsid w:val="00D46EA8"/>
    <w:rsid w:val="00D61A5B"/>
    <w:rsid w:val="00D80B52"/>
    <w:rsid w:val="00DB31DF"/>
    <w:rsid w:val="00DC31B6"/>
    <w:rsid w:val="00DE6A31"/>
    <w:rsid w:val="00DF2B86"/>
    <w:rsid w:val="00DF402B"/>
    <w:rsid w:val="00E13DC9"/>
    <w:rsid w:val="00E46BB4"/>
    <w:rsid w:val="00E62F66"/>
    <w:rsid w:val="00E93F20"/>
    <w:rsid w:val="00E95E4C"/>
    <w:rsid w:val="00EA200E"/>
    <w:rsid w:val="00EB7C16"/>
    <w:rsid w:val="00EC13F1"/>
    <w:rsid w:val="00EF5994"/>
    <w:rsid w:val="00F25A72"/>
    <w:rsid w:val="00F322D3"/>
    <w:rsid w:val="00F722D6"/>
    <w:rsid w:val="00F77988"/>
    <w:rsid w:val="00F82743"/>
    <w:rsid w:val="00FA3692"/>
    <w:rsid w:val="00FA6BF5"/>
    <w:rsid w:val="00FD1739"/>
    <w:rsid w:val="00FF6F0A"/>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2A0BB"/>
  <w15:docId w15:val="{ED16194F-4AAA-49F9-8271-16A18398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EA200E"/>
    <w:pPr>
      <w:tabs>
        <w:tab w:val="left" w:pos="8504"/>
      </w:tabs>
      <w:spacing w:after="0" w:line="331" w:lineRule="exact"/>
      <w:ind w:right="-1"/>
      <w:jc w:val="both"/>
      <w:outlineLvl w:val="0"/>
    </w:pPr>
    <w:rPr>
      <w:rFonts w:ascii="Verdana" w:eastAsia="Verdana" w:hAnsi="Verdana" w:cs="Verdana"/>
      <w:b/>
      <w:bCs/>
      <w:color w:val="FF9500"/>
      <w:spacing w:val="1"/>
      <w:sz w:val="24"/>
      <w:szCs w:val="24"/>
    </w:rPr>
  </w:style>
  <w:style w:type="paragraph" w:styleId="Ttulo2">
    <w:name w:val="heading 2"/>
    <w:basedOn w:val="Normal"/>
    <w:next w:val="Normal"/>
    <w:link w:val="Ttulo2Car"/>
    <w:uiPriority w:val="9"/>
    <w:unhideWhenUsed/>
    <w:qFormat/>
    <w:rsid w:val="00EA200E"/>
    <w:pPr>
      <w:spacing w:after="0" w:line="331" w:lineRule="exact"/>
      <w:ind w:right="-20" w:firstLine="360"/>
      <w:outlineLvl w:val="1"/>
    </w:pPr>
    <w:rPr>
      <w:rFonts w:ascii="Verdana" w:eastAsia="Verdana" w:hAnsi="Verdana" w:cs="Verdana"/>
      <w:b/>
      <w:bCs/>
      <w:color w:val="FF9500"/>
      <w:sz w:val="24"/>
      <w:szCs w:val="24"/>
    </w:rPr>
  </w:style>
  <w:style w:type="paragraph" w:styleId="Ttulo3">
    <w:name w:val="heading 3"/>
    <w:basedOn w:val="Normal"/>
    <w:next w:val="Normal"/>
    <w:link w:val="Ttulo3Car"/>
    <w:uiPriority w:val="9"/>
    <w:unhideWhenUsed/>
    <w:qFormat/>
    <w:rsid w:val="00EA200E"/>
    <w:pPr>
      <w:numPr>
        <w:numId w:val="2"/>
      </w:numPr>
      <w:spacing w:after="0" w:line="240" w:lineRule="auto"/>
      <w:ind w:right="-20"/>
      <w:outlineLvl w:val="2"/>
    </w:pPr>
    <w:rPr>
      <w:rFonts w:ascii="Verdana" w:eastAsia="Verdana" w:hAnsi="Verdana" w:cs="Verdana"/>
      <w:b/>
      <w:bCs/>
      <w:color w:val="58585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6066"/>
    <w:pPr>
      <w:tabs>
        <w:tab w:val="center" w:pos="4252"/>
        <w:tab w:val="right" w:pos="8504"/>
      </w:tabs>
    </w:pPr>
  </w:style>
  <w:style w:type="character" w:customStyle="1" w:styleId="EncabezadoCar">
    <w:name w:val="Encabezado Car"/>
    <w:link w:val="Encabezado"/>
    <w:uiPriority w:val="99"/>
    <w:rsid w:val="001C6066"/>
    <w:rPr>
      <w:sz w:val="22"/>
      <w:szCs w:val="22"/>
      <w:lang w:eastAsia="en-US"/>
    </w:rPr>
  </w:style>
  <w:style w:type="paragraph" w:styleId="Piedepgina">
    <w:name w:val="footer"/>
    <w:basedOn w:val="Normal"/>
    <w:link w:val="PiedepginaCar"/>
    <w:uiPriority w:val="99"/>
    <w:unhideWhenUsed/>
    <w:rsid w:val="001C6066"/>
    <w:pPr>
      <w:tabs>
        <w:tab w:val="center" w:pos="4252"/>
        <w:tab w:val="right" w:pos="8504"/>
      </w:tabs>
    </w:pPr>
  </w:style>
  <w:style w:type="character" w:customStyle="1" w:styleId="PiedepginaCar">
    <w:name w:val="Pie de página Car"/>
    <w:link w:val="Piedepgina"/>
    <w:uiPriority w:val="99"/>
    <w:rsid w:val="001C6066"/>
    <w:rPr>
      <w:sz w:val="22"/>
      <w:szCs w:val="22"/>
      <w:lang w:eastAsia="en-US"/>
    </w:rPr>
  </w:style>
  <w:style w:type="paragraph" w:styleId="Textodeglobo">
    <w:name w:val="Balloon Text"/>
    <w:basedOn w:val="Normal"/>
    <w:link w:val="TextodegloboCar"/>
    <w:uiPriority w:val="99"/>
    <w:semiHidden/>
    <w:unhideWhenUsed/>
    <w:rsid w:val="005251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251BF"/>
    <w:rPr>
      <w:rFonts w:ascii="Tahoma" w:hAnsi="Tahoma" w:cs="Tahoma"/>
      <w:sz w:val="16"/>
      <w:szCs w:val="16"/>
      <w:lang w:eastAsia="en-US"/>
    </w:rPr>
  </w:style>
  <w:style w:type="character" w:styleId="Refdecomentario">
    <w:name w:val="annotation reference"/>
    <w:uiPriority w:val="99"/>
    <w:semiHidden/>
    <w:unhideWhenUsed/>
    <w:rsid w:val="00A22FE5"/>
    <w:rPr>
      <w:sz w:val="16"/>
      <w:szCs w:val="16"/>
    </w:rPr>
  </w:style>
  <w:style w:type="paragraph" w:styleId="Textocomentario">
    <w:name w:val="annotation text"/>
    <w:basedOn w:val="Normal"/>
    <w:link w:val="TextocomentarioCar"/>
    <w:uiPriority w:val="99"/>
    <w:semiHidden/>
    <w:unhideWhenUsed/>
    <w:rsid w:val="00A22FE5"/>
    <w:rPr>
      <w:sz w:val="20"/>
      <w:szCs w:val="20"/>
    </w:rPr>
  </w:style>
  <w:style w:type="character" w:customStyle="1" w:styleId="TextocomentarioCar">
    <w:name w:val="Texto comentario Car"/>
    <w:link w:val="Textocomentario"/>
    <w:uiPriority w:val="99"/>
    <w:semiHidden/>
    <w:rsid w:val="00A22FE5"/>
    <w:rPr>
      <w:lang w:eastAsia="en-US"/>
    </w:rPr>
  </w:style>
  <w:style w:type="paragraph" w:styleId="Asuntodelcomentario">
    <w:name w:val="annotation subject"/>
    <w:basedOn w:val="Textocomentario"/>
    <w:next w:val="Textocomentario"/>
    <w:link w:val="AsuntodelcomentarioCar"/>
    <w:uiPriority w:val="99"/>
    <w:semiHidden/>
    <w:unhideWhenUsed/>
    <w:rsid w:val="00A22FE5"/>
    <w:rPr>
      <w:b/>
      <w:bCs/>
    </w:rPr>
  </w:style>
  <w:style w:type="character" w:customStyle="1" w:styleId="AsuntodelcomentarioCar">
    <w:name w:val="Asunto del comentario Car"/>
    <w:link w:val="Asuntodelcomentario"/>
    <w:uiPriority w:val="99"/>
    <w:semiHidden/>
    <w:rsid w:val="00A22FE5"/>
    <w:rPr>
      <w:b/>
      <w:bCs/>
      <w:lang w:eastAsia="en-US"/>
    </w:rPr>
  </w:style>
  <w:style w:type="paragraph" w:styleId="Ttulo">
    <w:name w:val="Title"/>
    <w:basedOn w:val="Normal"/>
    <w:link w:val="TtuloCar"/>
    <w:qFormat/>
    <w:rsid w:val="0045798F"/>
    <w:pPr>
      <w:spacing w:after="0" w:line="240" w:lineRule="auto"/>
      <w:jc w:val="center"/>
    </w:pPr>
    <w:rPr>
      <w:rFonts w:ascii="Times New Roman" w:eastAsia="Times New Roman" w:hAnsi="Times New Roman"/>
      <w:b/>
      <w:bCs/>
      <w:sz w:val="36"/>
      <w:szCs w:val="20"/>
      <w:lang w:eastAsia="es-ES"/>
    </w:rPr>
  </w:style>
  <w:style w:type="character" w:customStyle="1" w:styleId="TtuloCar">
    <w:name w:val="Título Car"/>
    <w:link w:val="Ttulo"/>
    <w:rsid w:val="0045798F"/>
    <w:rPr>
      <w:rFonts w:ascii="Times New Roman" w:eastAsia="Times New Roman" w:hAnsi="Times New Roman"/>
      <w:b/>
      <w:bCs/>
      <w:sz w:val="36"/>
    </w:rPr>
  </w:style>
  <w:style w:type="paragraph" w:styleId="Prrafodelista">
    <w:name w:val="List Paragraph"/>
    <w:basedOn w:val="Normal"/>
    <w:uiPriority w:val="34"/>
    <w:qFormat/>
    <w:rsid w:val="0045798F"/>
    <w:pPr>
      <w:spacing w:after="0" w:line="240" w:lineRule="auto"/>
      <w:ind w:left="708"/>
    </w:pPr>
    <w:rPr>
      <w:rFonts w:ascii="Times New Roman" w:eastAsia="Times New Roman" w:hAnsi="Times New Roman"/>
      <w:sz w:val="20"/>
      <w:szCs w:val="20"/>
      <w:lang w:eastAsia="es-ES"/>
    </w:rPr>
  </w:style>
  <w:style w:type="character" w:customStyle="1" w:styleId="Ttulo1Car">
    <w:name w:val="Título 1 Car"/>
    <w:link w:val="Ttulo1"/>
    <w:uiPriority w:val="9"/>
    <w:rsid w:val="00EA200E"/>
    <w:rPr>
      <w:rFonts w:ascii="Verdana" w:eastAsia="Verdana" w:hAnsi="Verdana" w:cs="Verdana"/>
      <w:b/>
      <w:bCs/>
      <w:color w:val="FF9500"/>
      <w:spacing w:val="1"/>
      <w:sz w:val="24"/>
      <w:szCs w:val="24"/>
      <w:lang w:eastAsia="en-US"/>
    </w:rPr>
  </w:style>
  <w:style w:type="character" w:customStyle="1" w:styleId="Ttulo2Car">
    <w:name w:val="Título 2 Car"/>
    <w:link w:val="Ttulo2"/>
    <w:uiPriority w:val="9"/>
    <w:rsid w:val="00EA200E"/>
    <w:rPr>
      <w:rFonts w:ascii="Verdana" w:eastAsia="Verdana" w:hAnsi="Verdana" w:cs="Verdana"/>
      <w:b/>
      <w:bCs/>
      <w:color w:val="FF9500"/>
      <w:sz w:val="24"/>
      <w:szCs w:val="24"/>
      <w:lang w:eastAsia="en-US"/>
    </w:rPr>
  </w:style>
  <w:style w:type="character" w:customStyle="1" w:styleId="Ttulo3Car">
    <w:name w:val="Título 3 Car"/>
    <w:link w:val="Ttulo3"/>
    <w:uiPriority w:val="9"/>
    <w:rsid w:val="00EA200E"/>
    <w:rPr>
      <w:rFonts w:ascii="Verdana" w:eastAsia="Verdana" w:hAnsi="Verdana" w:cs="Verdana"/>
      <w:b/>
      <w:bCs/>
      <w:color w:val="585858"/>
      <w:sz w:val="22"/>
      <w:szCs w:val="22"/>
      <w:lang w:eastAsia="en-US"/>
    </w:rPr>
  </w:style>
  <w:style w:type="paragraph" w:styleId="TDC1">
    <w:name w:val="toc 1"/>
    <w:basedOn w:val="Normal"/>
    <w:next w:val="Normal"/>
    <w:autoRedefine/>
    <w:uiPriority w:val="39"/>
    <w:unhideWhenUsed/>
    <w:rsid w:val="00634C9D"/>
  </w:style>
  <w:style w:type="paragraph" w:styleId="TDC3">
    <w:name w:val="toc 3"/>
    <w:basedOn w:val="Normal"/>
    <w:next w:val="Normal"/>
    <w:autoRedefine/>
    <w:uiPriority w:val="39"/>
    <w:unhideWhenUsed/>
    <w:rsid w:val="00A501BA"/>
    <w:pPr>
      <w:tabs>
        <w:tab w:val="left" w:pos="1100"/>
        <w:tab w:val="right" w:leader="dot" w:pos="8494"/>
      </w:tabs>
      <w:spacing w:line="360" w:lineRule="auto"/>
      <w:ind w:left="440"/>
    </w:pPr>
  </w:style>
  <w:style w:type="paragraph" w:styleId="TDC2">
    <w:name w:val="toc 2"/>
    <w:basedOn w:val="Normal"/>
    <w:next w:val="Normal"/>
    <w:autoRedefine/>
    <w:uiPriority w:val="39"/>
    <w:unhideWhenUsed/>
    <w:rsid w:val="00634C9D"/>
    <w:pPr>
      <w:ind w:left="220"/>
    </w:pPr>
  </w:style>
  <w:style w:type="character" w:styleId="Hipervnculo">
    <w:name w:val="Hyperlink"/>
    <w:uiPriority w:val="99"/>
    <w:unhideWhenUsed/>
    <w:rsid w:val="00634C9D"/>
    <w:rPr>
      <w:color w:val="0000FF"/>
      <w:u w:val="single"/>
    </w:rPr>
  </w:style>
  <w:style w:type="numbering" w:customStyle="1" w:styleId="Sinlista1">
    <w:name w:val="Sin lista1"/>
    <w:next w:val="Sinlista"/>
    <w:uiPriority w:val="99"/>
    <w:semiHidden/>
    <w:unhideWhenUsed/>
    <w:rsid w:val="0084097E"/>
  </w:style>
  <w:style w:type="paragraph" w:styleId="Textoindependiente">
    <w:name w:val="Body Text"/>
    <w:basedOn w:val="Normal"/>
    <w:link w:val="TextoindependienteCar"/>
    <w:semiHidden/>
    <w:unhideWhenUsed/>
    <w:rsid w:val="00883CA5"/>
    <w:pPr>
      <w:spacing w:after="0" w:line="240" w:lineRule="auto"/>
      <w:jc w:val="both"/>
    </w:pPr>
    <w:rPr>
      <w:rFonts w:ascii="Arial" w:eastAsia="Times New Roman" w:hAnsi="Arial" w:cs="Arial"/>
      <w:szCs w:val="24"/>
      <w:lang w:eastAsia="es-ES"/>
    </w:rPr>
  </w:style>
  <w:style w:type="character" w:customStyle="1" w:styleId="TextoindependienteCar">
    <w:name w:val="Texto independiente Car"/>
    <w:basedOn w:val="Fuentedeprrafopredeter"/>
    <w:link w:val="Textoindependiente"/>
    <w:semiHidden/>
    <w:rsid w:val="00883CA5"/>
    <w:rPr>
      <w:rFonts w:ascii="Arial" w:eastAsia="Times New Roman" w:hAnsi="Arial" w:cs="Arial"/>
      <w:sz w:val="22"/>
      <w:szCs w:val="24"/>
    </w:rPr>
  </w:style>
  <w:style w:type="paragraph" w:customStyle="1" w:styleId="Rpidoa">
    <w:name w:val="Rápido a)"/>
    <w:rsid w:val="00883CA5"/>
    <w:pPr>
      <w:autoSpaceDE w:val="0"/>
      <w:autoSpaceDN w:val="0"/>
      <w:adjustRightInd w:val="0"/>
      <w:ind w:left="-1440"/>
      <w:jc w:val="both"/>
    </w:pPr>
    <w:rPr>
      <w:rFonts w:ascii="Times New Roman" w:eastAsia="Times New Roman" w:hAnsi="Times New Roman"/>
      <w:szCs w:val="24"/>
    </w:rPr>
  </w:style>
  <w:style w:type="paragraph" w:styleId="Sangra3detindependiente">
    <w:name w:val="Body Text Indent 3"/>
    <w:basedOn w:val="Normal"/>
    <w:link w:val="Sangra3detindependienteCar"/>
    <w:uiPriority w:val="99"/>
    <w:semiHidden/>
    <w:unhideWhenUsed/>
    <w:rsid w:val="0099095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9095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031">
      <w:bodyDiv w:val="1"/>
      <w:marLeft w:val="0"/>
      <w:marRight w:val="0"/>
      <w:marTop w:val="0"/>
      <w:marBottom w:val="0"/>
      <w:divBdr>
        <w:top w:val="none" w:sz="0" w:space="0" w:color="auto"/>
        <w:left w:val="none" w:sz="0" w:space="0" w:color="auto"/>
        <w:bottom w:val="none" w:sz="0" w:space="0" w:color="auto"/>
        <w:right w:val="none" w:sz="0" w:space="0" w:color="auto"/>
      </w:divBdr>
    </w:div>
    <w:div w:id="726495569">
      <w:bodyDiv w:val="1"/>
      <w:marLeft w:val="0"/>
      <w:marRight w:val="0"/>
      <w:marTop w:val="0"/>
      <w:marBottom w:val="0"/>
      <w:divBdr>
        <w:top w:val="none" w:sz="0" w:space="0" w:color="auto"/>
        <w:left w:val="none" w:sz="0" w:space="0" w:color="auto"/>
        <w:bottom w:val="none" w:sz="0" w:space="0" w:color="auto"/>
        <w:right w:val="none" w:sz="0" w:space="0" w:color="auto"/>
      </w:divBdr>
    </w:div>
    <w:div w:id="826409108">
      <w:bodyDiv w:val="1"/>
      <w:marLeft w:val="0"/>
      <w:marRight w:val="0"/>
      <w:marTop w:val="0"/>
      <w:marBottom w:val="0"/>
      <w:divBdr>
        <w:top w:val="none" w:sz="0" w:space="0" w:color="auto"/>
        <w:left w:val="none" w:sz="0" w:space="0" w:color="auto"/>
        <w:bottom w:val="none" w:sz="0" w:space="0" w:color="auto"/>
        <w:right w:val="none" w:sz="0" w:space="0" w:color="auto"/>
      </w:divBdr>
    </w:div>
    <w:div w:id="1163207160">
      <w:bodyDiv w:val="1"/>
      <w:marLeft w:val="0"/>
      <w:marRight w:val="0"/>
      <w:marTop w:val="0"/>
      <w:marBottom w:val="0"/>
      <w:divBdr>
        <w:top w:val="none" w:sz="0" w:space="0" w:color="auto"/>
        <w:left w:val="none" w:sz="0" w:space="0" w:color="auto"/>
        <w:bottom w:val="none" w:sz="0" w:space="0" w:color="auto"/>
        <w:right w:val="none" w:sz="0" w:space="0" w:color="auto"/>
      </w:divBdr>
    </w:div>
    <w:div w:id="1509519763">
      <w:bodyDiv w:val="1"/>
      <w:marLeft w:val="0"/>
      <w:marRight w:val="0"/>
      <w:marTop w:val="0"/>
      <w:marBottom w:val="0"/>
      <w:divBdr>
        <w:top w:val="none" w:sz="0" w:space="0" w:color="auto"/>
        <w:left w:val="none" w:sz="0" w:space="0" w:color="auto"/>
        <w:bottom w:val="none" w:sz="0" w:space="0" w:color="auto"/>
        <w:right w:val="none" w:sz="0" w:space="0" w:color="auto"/>
      </w:divBdr>
    </w:div>
    <w:div w:id="17968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9C94-781A-4ED1-B471-AA57D75F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4058</Words>
  <Characters>22325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Telefónica  España</Company>
  <LinksUpToDate>false</LinksUpToDate>
  <CharactersWithSpaces>26331</CharactersWithSpaces>
  <SharedDoc>false</SharedDoc>
  <HLinks>
    <vt:vector size="228" baseType="variant">
      <vt:variant>
        <vt:i4>5767178</vt:i4>
      </vt:variant>
      <vt:variant>
        <vt:i4>225</vt:i4>
      </vt:variant>
      <vt:variant>
        <vt:i4>0</vt:i4>
      </vt:variant>
      <vt:variant>
        <vt:i4>5</vt:i4>
      </vt:variant>
      <vt:variant>
        <vt:lpwstr>http://www.fundacion.telefonica.com/</vt:lpwstr>
      </vt:variant>
      <vt:variant>
        <vt:lpwstr/>
      </vt:variant>
      <vt:variant>
        <vt:i4>1507381</vt:i4>
      </vt:variant>
      <vt:variant>
        <vt:i4>218</vt:i4>
      </vt:variant>
      <vt:variant>
        <vt:i4>0</vt:i4>
      </vt:variant>
      <vt:variant>
        <vt:i4>5</vt:i4>
      </vt:variant>
      <vt:variant>
        <vt:lpwstr/>
      </vt:variant>
      <vt:variant>
        <vt:lpwstr>_Toc414441141</vt:lpwstr>
      </vt:variant>
      <vt:variant>
        <vt:i4>1507381</vt:i4>
      </vt:variant>
      <vt:variant>
        <vt:i4>212</vt:i4>
      </vt:variant>
      <vt:variant>
        <vt:i4>0</vt:i4>
      </vt:variant>
      <vt:variant>
        <vt:i4>5</vt:i4>
      </vt:variant>
      <vt:variant>
        <vt:lpwstr/>
      </vt:variant>
      <vt:variant>
        <vt:lpwstr>_Toc414441140</vt:lpwstr>
      </vt:variant>
      <vt:variant>
        <vt:i4>1048629</vt:i4>
      </vt:variant>
      <vt:variant>
        <vt:i4>206</vt:i4>
      </vt:variant>
      <vt:variant>
        <vt:i4>0</vt:i4>
      </vt:variant>
      <vt:variant>
        <vt:i4>5</vt:i4>
      </vt:variant>
      <vt:variant>
        <vt:lpwstr/>
      </vt:variant>
      <vt:variant>
        <vt:lpwstr>_Toc414441139</vt:lpwstr>
      </vt:variant>
      <vt:variant>
        <vt:i4>1048629</vt:i4>
      </vt:variant>
      <vt:variant>
        <vt:i4>200</vt:i4>
      </vt:variant>
      <vt:variant>
        <vt:i4>0</vt:i4>
      </vt:variant>
      <vt:variant>
        <vt:i4>5</vt:i4>
      </vt:variant>
      <vt:variant>
        <vt:lpwstr/>
      </vt:variant>
      <vt:variant>
        <vt:lpwstr>_Toc414441138</vt:lpwstr>
      </vt:variant>
      <vt:variant>
        <vt:i4>1048629</vt:i4>
      </vt:variant>
      <vt:variant>
        <vt:i4>194</vt:i4>
      </vt:variant>
      <vt:variant>
        <vt:i4>0</vt:i4>
      </vt:variant>
      <vt:variant>
        <vt:i4>5</vt:i4>
      </vt:variant>
      <vt:variant>
        <vt:lpwstr/>
      </vt:variant>
      <vt:variant>
        <vt:lpwstr>_Toc414441137</vt:lpwstr>
      </vt:variant>
      <vt:variant>
        <vt:i4>1048629</vt:i4>
      </vt:variant>
      <vt:variant>
        <vt:i4>188</vt:i4>
      </vt:variant>
      <vt:variant>
        <vt:i4>0</vt:i4>
      </vt:variant>
      <vt:variant>
        <vt:i4>5</vt:i4>
      </vt:variant>
      <vt:variant>
        <vt:lpwstr/>
      </vt:variant>
      <vt:variant>
        <vt:lpwstr>_Toc414441136</vt:lpwstr>
      </vt:variant>
      <vt:variant>
        <vt:i4>1048629</vt:i4>
      </vt:variant>
      <vt:variant>
        <vt:i4>182</vt:i4>
      </vt:variant>
      <vt:variant>
        <vt:i4>0</vt:i4>
      </vt:variant>
      <vt:variant>
        <vt:i4>5</vt:i4>
      </vt:variant>
      <vt:variant>
        <vt:lpwstr/>
      </vt:variant>
      <vt:variant>
        <vt:lpwstr>_Toc414441135</vt:lpwstr>
      </vt:variant>
      <vt:variant>
        <vt:i4>1048629</vt:i4>
      </vt:variant>
      <vt:variant>
        <vt:i4>176</vt:i4>
      </vt:variant>
      <vt:variant>
        <vt:i4>0</vt:i4>
      </vt:variant>
      <vt:variant>
        <vt:i4>5</vt:i4>
      </vt:variant>
      <vt:variant>
        <vt:lpwstr/>
      </vt:variant>
      <vt:variant>
        <vt:lpwstr>_Toc414441134</vt:lpwstr>
      </vt:variant>
      <vt:variant>
        <vt:i4>1048629</vt:i4>
      </vt:variant>
      <vt:variant>
        <vt:i4>170</vt:i4>
      </vt:variant>
      <vt:variant>
        <vt:i4>0</vt:i4>
      </vt:variant>
      <vt:variant>
        <vt:i4>5</vt:i4>
      </vt:variant>
      <vt:variant>
        <vt:lpwstr/>
      </vt:variant>
      <vt:variant>
        <vt:lpwstr>_Toc414441133</vt:lpwstr>
      </vt:variant>
      <vt:variant>
        <vt:i4>1048629</vt:i4>
      </vt:variant>
      <vt:variant>
        <vt:i4>164</vt:i4>
      </vt:variant>
      <vt:variant>
        <vt:i4>0</vt:i4>
      </vt:variant>
      <vt:variant>
        <vt:i4>5</vt:i4>
      </vt:variant>
      <vt:variant>
        <vt:lpwstr/>
      </vt:variant>
      <vt:variant>
        <vt:lpwstr>_Toc414441132</vt:lpwstr>
      </vt:variant>
      <vt:variant>
        <vt:i4>1048629</vt:i4>
      </vt:variant>
      <vt:variant>
        <vt:i4>158</vt:i4>
      </vt:variant>
      <vt:variant>
        <vt:i4>0</vt:i4>
      </vt:variant>
      <vt:variant>
        <vt:i4>5</vt:i4>
      </vt:variant>
      <vt:variant>
        <vt:lpwstr/>
      </vt:variant>
      <vt:variant>
        <vt:lpwstr>_Toc414441131</vt:lpwstr>
      </vt:variant>
      <vt:variant>
        <vt:i4>1048629</vt:i4>
      </vt:variant>
      <vt:variant>
        <vt:i4>152</vt:i4>
      </vt:variant>
      <vt:variant>
        <vt:i4>0</vt:i4>
      </vt:variant>
      <vt:variant>
        <vt:i4>5</vt:i4>
      </vt:variant>
      <vt:variant>
        <vt:lpwstr/>
      </vt:variant>
      <vt:variant>
        <vt:lpwstr>_Toc414441130</vt:lpwstr>
      </vt:variant>
      <vt:variant>
        <vt:i4>1114165</vt:i4>
      </vt:variant>
      <vt:variant>
        <vt:i4>146</vt:i4>
      </vt:variant>
      <vt:variant>
        <vt:i4>0</vt:i4>
      </vt:variant>
      <vt:variant>
        <vt:i4>5</vt:i4>
      </vt:variant>
      <vt:variant>
        <vt:lpwstr/>
      </vt:variant>
      <vt:variant>
        <vt:lpwstr>_Toc414441129</vt:lpwstr>
      </vt:variant>
      <vt:variant>
        <vt:i4>1114165</vt:i4>
      </vt:variant>
      <vt:variant>
        <vt:i4>140</vt:i4>
      </vt:variant>
      <vt:variant>
        <vt:i4>0</vt:i4>
      </vt:variant>
      <vt:variant>
        <vt:i4>5</vt:i4>
      </vt:variant>
      <vt:variant>
        <vt:lpwstr/>
      </vt:variant>
      <vt:variant>
        <vt:lpwstr>_Toc414441128</vt:lpwstr>
      </vt:variant>
      <vt:variant>
        <vt:i4>1114165</vt:i4>
      </vt:variant>
      <vt:variant>
        <vt:i4>134</vt:i4>
      </vt:variant>
      <vt:variant>
        <vt:i4>0</vt:i4>
      </vt:variant>
      <vt:variant>
        <vt:i4>5</vt:i4>
      </vt:variant>
      <vt:variant>
        <vt:lpwstr/>
      </vt:variant>
      <vt:variant>
        <vt:lpwstr>_Toc414441127</vt:lpwstr>
      </vt:variant>
      <vt:variant>
        <vt:i4>1114165</vt:i4>
      </vt:variant>
      <vt:variant>
        <vt:i4>128</vt:i4>
      </vt:variant>
      <vt:variant>
        <vt:i4>0</vt:i4>
      </vt:variant>
      <vt:variant>
        <vt:i4>5</vt:i4>
      </vt:variant>
      <vt:variant>
        <vt:lpwstr/>
      </vt:variant>
      <vt:variant>
        <vt:lpwstr>_Toc414441126</vt:lpwstr>
      </vt:variant>
      <vt:variant>
        <vt:i4>1114165</vt:i4>
      </vt:variant>
      <vt:variant>
        <vt:i4>122</vt:i4>
      </vt:variant>
      <vt:variant>
        <vt:i4>0</vt:i4>
      </vt:variant>
      <vt:variant>
        <vt:i4>5</vt:i4>
      </vt:variant>
      <vt:variant>
        <vt:lpwstr/>
      </vt:variant>
      <vt:variant>
        <vt:lpwstr>_Toc414441125</vt:lpwstr>
      </vt:variant>
      <vt:variant>
        <vt:i4>1114165</vt:i4>
      </vt:variant>
      <vt:variant>
        <vt:i4>116</vt:i4>
      </vt:variant>
      <vt:variant>
        <vt:i4>0</vt:i4>
      </vt:variant>
      <vt:variant>
        <vt:i4>5</vt:i4>
      </vt:variant>
      <vt:variant>
        <vt:lpwstr/>
      </vt:variant>
      <vt:variant>
        <vt:lpwstr>_Toc414441124</vt:lpwstr>
      </vt:variant>
      <vt:variant>
        <vt:i4>1114165</vt:i4>
      </vt:variant>
      <vt:variant>
        <vt:i4>110</vt:i4>
      </vt:variant>
      <vt:variant>
        <vt:i4>0</vt:i4>
      </vt:variant>
      <vt:variant>
        <vt:i4>5</vt:i4>
      </vt:variant>
      <vt:variant>
        <vt:lpwstr/>
      </vt:variant>
      <vt:variant>
        <vt:lpwstr>_Toc414441123</vt:lpwstr>
      </vt:variant>
      <vt:variant>
        <vt:i4>1114165</vt:i4>
      </vt:variant>
      <vt:variant>
        <vt:i4>104</vt:i4>
      </vt:variant>
      <vt:variant>
        <vt:i4>0</vt:i4>
      </vt:variant>
      <vt:variant>
        <vt:i4>5</vt:i4>
      </vt:variant>
      <vt:variant>
        <vt:lpwstr/>
      </vt:variant>
      <vt:variant>
        <vt:lpwstr>_Toc414441122</vt:lpwstr>
      </vt:variant>
      <vt:variant>
        <vt:i4>1114165</vt:i4>
      </vt:variant>
      <vt:variant>
        <vt:i4>98</vt:i4>
      </vt:variant>
      <vt:variant>
        <vt:i4>0</vt:i4>
      </vt:variant>
      <vt:variant>
        <vt:i4>5</vt:i4>
      </vt:variant>
      <vt:variant>
        <vt:lpwstr/>
      </vt:variant>
      <vt:variant>
        <vt:lpwstr>_Toc414441121</vt:lpwstr>
      </vt:variant>
      <vt:variant>
        <vt:i4>1114165</vt:i4>
      </vt:variant>
      <vt:variant>
        <vt:i4>92</vt:i4>
      </vt:variant>
      <vt:variant>
        <vt:i4>0</vt:i4>
      </vt:variant>
      <vt:variant>
        <vt:i4>5</vt:i4>
      </vt:variant>
      <vt:variant>
        <vt:lpwstr/>
      </vt:variant>
      <vt:variant>
        <vt:lpwstr>_Toc414441120</vt:lpwstr>
      </vt:variant>
      <vt:variant>
        <vt:i4>1179701</vt:i4>
      </vt:variant>
      <vt:variant>
        <vt:i4>86</vt:i4>
      </vt:variant>
      <vt:variant>
        <vt:i4>0</vt:i4>
      </vt:variant>
      <vt:variant>
        <vt:i4>5</vt:i4>
      </vt:variant>
      <vt:variant>
        <vt:lpwstr/>
      </vt:variant>
      <vt:variant>
        <vt:lpwstr>_Toc414441119</vt:lpwstr>
      </vt:variant>
      <vt:variant>
        <vt:i4>1179701</vt:i4>
      </vt:variant>
      <vt:variant>
        <vt:i4>80</vt:i4>
      </vt:variant>
      <vt:variant>
        <vt:i4>0</vt:i4>
      </vt:variant>
      <vt:variant>
        <vt:i4>5</vt:i4>
      </vt:variant>
      <vt:variant>
        <vt:lpwstr/>
      </vt:variant>
      <vt:variant>
        <vt:lpwstr>_Toc414441118</vt:lpwstr>
      </vt:variant>
      <vt:variant>
        <vt:i4>1179701</vt:i4>
      </vt:variant>
      <vt:variant>
        <vt:i4>74</vt:i4>
      </vt:variant>
      <vt:variant>
        <vt:i4>0</vt:i4>
      </vt:variant>
      <vt:variant>
        <vt:i4>5</vt:i4>
      </vt:variant>
      <vt:variant>
        <vt:lpwstr/>
      </vt:variant>
      <vt:variant>
        <vt:lpwstr>_Toc414441117</vt:lpwstr>
      </vt:variant>
      <vt:variant>
        <vt:i4>1179701</vt:i4>
      </vt:variant>
      <vt:variant>
        <vt:i4>68</vt:i4>
      </vt:variant>
      <vt:variant>
        <vt:i4>0</vt:i4>
      </vt:variant>
      <vt:variant>
        <vt:i4>5</vt:i4>
      </vt:variant>
      <vt:variant>
        <vt:lpwstr/>
      </vt:variant>
      <vt:variant>
        <vt:lpwstr>_Toc414441116</vt:lpwstr>
      </vt:variant>
      <vt:variant>
        <vt:i4>1179701</vt:i4>
      </vt:variant>
      <vt:variant>
        <vt:i4>62</vt:i4>
      </vt:variant>
      <vt:variant>
        <vt:i4>0</vt:i4>
      </vt:variant>
      <vt:variant>
        <vt:i4>5</vt:i4>
      </vt:variant>
      <vt:variant>
        <vt:lpwstr/>
      </vt:variant>
      <vt:variant>
        <vt:lpwstr>_Toc414441115</vt:lpwstr>
      </vt:variant>
      <vt:variant>
        <vt:i4>1179701</vt:i4>
      </vt:variant>
      <vt:variant>
        <vt:i4>56</vt:i4>
      </vt:variant>
      <vt:variant>
        <vt:i4>0</vt:i4>
      </vt:variant>
      <vt:variant>
        <vt:i4>5</vt:i4>
      </vt:variant>
      <vt:variant>
        <vt:lpwstr/>
      </vt:variant>
      <vt:variant>
        <vt:lpwstr>_Toc414441114</vt:lpwstr>
      </vt:variant>
      <vt:variant>
        <vt:i4>1179701</vt:i4>
      </vt:variant>
      <vt:variant>
        <vt:i4>50</vt:i4>
      </vt:variant>
      <vt:variant>
        <vt:i4>0</vt:i4>
      </vt:variant>
      <vt:variant>
        <vt:i4>5</vt:i4>
      </vt:variant>
      <vt:variant>
        <vt:lpwstr/>
      </vt:variant>
      <vt:variant>
        <vt:lpwstr>_Toc414441113</vt:lpwstr>
      </vt:variant>
      <vt:variant>
        <vt:i4>1179701</vt:i4>
      </vt:variant>
      <vt:variant>
        <vt:i4>44</vt:i4>
      </vt:variant>
      <vt:variant>
        <vt:i4>0</vt:i4>
      </vt:variant>
      <vt:variant>
        <vt:i4>5</vt:i4>
      </vt:variant>
      <vt:variant>
        <vt:lpwstr/>
      </vt:variant>
      <vt:variant>
        <vt:lpwstr>_Toc414441112</vt:lpwstr>
      </vt:variant>
      <vt:variant>
        <vt:i4>1179701</vt:i4>
      </vt:variant>
      <vt:variant>
        <vt:i4>38</vt:i4>
      </vt:variant>
      <vt:variant>
        <vt:i4>0</vt:i4>
      </vt:variant>
      <vt:variant>
        <vt:i4>5</vt:i4>
      </vt:variant>
      <vt:variant>
        <vt:lpwstr/>
      </vt:variant>
      <vt:variant>
        <vt:lpwstr>_Toc414441111</vt:lpwstr>
      </vt:variant>
      <vt:variant>
        <vt:i4>1179701</vt:i4>
      </vt:variant>
      <vt:variant>
        <vt:i4>32</vt:i4>
      </vt:variant>
      <vt:variant>
        <vt:i4>0</vt:i4>
      </vt:variant>
      <vt:variant>
        <vt:i4>5</vt:i4>
      </vt:variant>
      <vt:variant>
        <vt:lpwstr/>
      </vt:variant>
      <vt:variant>
        <vt:lpwstr>_Toc414441110</vt:lpwstr>
      </vt:variant>
      <vt:variant>
        <vt:i4>1245237</vt:i4>
      </vt:variant>
      <vt:variant>
        <vt:i4>26</vt:i4>
      </vt:variant>
      <vt:variant>
        <vt:i4>0</vt:i4>
      </vt:variant>
      <vt:variant>
        <vt:i4>5</vt:i4>
      </vt:variant>
      <vt:variant>
        <vt:lpwstr/>
      </vt:variant>
      <vt:variant>
        <vt:lpwstr>_Toc414441109</vt:lpwstr>
      </vt:variant>
      <vt:variant>
        <vt:i4>1245237</vt:i4>
      </vt:variant>
      <vt:variant>
        <vt:i4>20</vt:i4>
      </vt:variant>
      <vt:variant>
        <vt:i4>0</vt:i4>
      </vt:variant>
      <vt:variant>
        <vt:i4>5</vt:i4>
      </vt:variant>
      <vt:variant>
        <vt:lpwstr/>
      </vt:variant>
      <vt:variant>
        <vt:lpwstr>_Toc414441108</vt:lpwstr>
      </vt:variant>
      <vt:variant>
        <vt:i4>1245237</vt:i4>
      </vt:variant>
      <vt:variant>
        <vt:i4>14</vt:i4>
      </vt:variant>
      <vt:variant>
        <vt:i4>0</vt:i4>
      </vt:variant>
      <vt:variant>
        <vt:i4>5</vt:i4>
      </vt:variant>
      <vt:variant>
        <vt:lpwstr/>
      </vt:variant>
      <vt:variant>
        <vt:lpwstr>_Toc414441107</vt:lpwstr>
      </vt:variant>
      <vt:variant>
        <vt:i4>1245237</vt:i4>
      </vt:variant>
      <vt:variant>
        <vt:i4>8</vt:i4>
      </vt:variant>
      <vt:variant>
        <vt:i4>0</vt:i4>
      </vt:variant>
      <vt:variant>
        <vt:i4>5</vt:i4>
      </vt:variant>
      <vt:variant>
        <vt:lpwstr/>
      </vt:variant>
      <vt:variant>
        <vt:lpwstr>_Toc414441106</vt:lpwstr>
      </vt:variant>
      <vt:variant>
        <vt:i4>1245237</vt:i4>
      </vt:variant>
      <vt:variant>
        <vt:i4>2</vt:i4>
      </vt:variant>
      <vt:variant>
        <vt:i4>0</vt:i4>
      </vt:variant>
      <vt:variant>
        <vt:i4>5</vt:i4>
      </vt:variant>
      <vt:variant>
        <vt:lpwstr/>
      </vt:variant>
      <vt:variant>
        <vt:lpwstr>_Toc414441105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LOPEZ-COBO, ARANTXA</dc:creator>
  <cp:lastModifiedBy>ANTONIO ALVAREZ PERDIGUERO</cp:lastModifiedBy>
  <cp:revision>9</cp:revision>
  <cp:lastPrinted>2017-03-17T11:23:00Z</cp:lastPrinted>
  <dcterms:created xsi:type="dcterms:W3CDTF">2017-05-31T10:26:00Z</dcterms:created>
  <dcterms:modified xsi:type="dcterms:W3CDTF">2021-05-13T08:24:00Z</dcterms:modified>
</cp:coreProperties>
</file>